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0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B0FB8" w:rsidTr="008A608D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8A608D" w:rsidRDefault="00CC14B4" w:rsidP="008A60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 xml:space="preserve">Приложение </w:t>
            </w:r>
            <w:r w:rsidR="00E04A67">
              <w:rPr>
                <w:sz w:val="28"/>
                <w:szCs w:val="28"/>
              </w:rPr>
              <w:t>35</w:t>
            </w:r>
          </w:p>
          <w:p w:rsidR="00CC14B4" w:rsidRPr="00FE77FA" w:rsidRDefault="00CC14B4" w:rsidP="008A608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E77FA">
              <w:rPr>
                <w:sz w:val="28"/>
                <w:szCs w:val="28"/>
              </w:rPr>
              <w:t>к приказу Первого заместителя Премьера-Министра Республики Казахстан – Министра финансов Республики Казахстан</w:t>
            </w:r>
          </w:p>
          <w:p w:rsidR="002B0FB8" w:rsidRDefault="00D20CC3" w:rsidP="00533F43">
            <w:pPr>
              <w:ind w:left="-108" w:right="-108"/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от 20 января 2020 года № 39</w:t>
            </w:r>
            <w:bookmarkStart w:id="0" w:name="_GoBack"/>
            <w:bookmarkEnd w:id="0"/>
          </w:p>
        </w:tc>
      </w:tr>
    </w:tbl>
    <w:p w:rsidR="0099366C" w:rsidRDefault="0099366C" w:rsidP="00CC14B4">
      <w:pPr>
        <w:jc w:val="both"/>
        <w:rPr>
          <w:b/>
          <w:sz w:val="28"/>
          <w:szCs w:val="28"/>
        </w:rPr>
      </w:pPr>
    </w:p>
    <w:p w:rsidR="00E04A67" w:rsidRPr="00C6441E" w:rsidRDefault="00E04A67" w:rsidP="00E04A67">
      <w:pPr>
        <w:widowControl w:val="0"/>
        <w:jc w:val="center"/>
        <w:rPr>
          <w:sz w:val="28"/>
          <w:szCs w:val="28"/>
        </w:rPr>
      </w:pPr>
    </w:p>
    <w:p w:rsidR="00E04A67" w:rsidRDefault="00E04A67" w:rsidP="00E04A67">
      <w:pPr>
        <w:widowControl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6441E">
        <w:rPr>
          <w:b/>
          <w:bCs/>
          <w:sz w:val="28"/>
          <w:szCs w:val="28"/>
        </w:rPr>
        <w:t>Правила</w:t>
      </w:r>
    </w:p>
    <w:p w:rsidR="00E04A67" w:rsidRPr="00C6441E" w:rsidRDefault="00E04A67" w:rsidP="00E04A67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6441E">
        <w:rPr>
          <w:b/>
          <w:bCs/>
          <w:sz w:val="28"/>
          <w:szCs w:val="28"/>
        </w:rPr>
        <w:t>составления налоговой отчетности</w:t>
      </w:r>
      <w:r>
        <w:rPr>
          <w:b/>
          <w:bCs/>
          <w:sz w:val="28"/>
          <w:szCs w:val="28"/>
        </w:rPr>
        <w:t xml:space="preserve"> «Д</w:t>
      </w:r>
      <w:r w:rsidRPr="00C6441E">
        <w:rPr>
          <w:b/>
          <w:bCs/>
          <w:sz w:val="28"/>
          <w:szCs w:val="28"/>
        </w:rPr>
        <w:t>еклараци</w:t>
      </w:r>
      <w:r>
        <w:rPr>
          <w:b/>
          <w:bCs/>
          <w:sz w:val="28"/>
          <w:szCs w:val="28"/>
        </w:rPr>
        <w:t>я</w:t>
      </w:r>
      <w:r w:rsidRPr="00C6441E">
        <w:rPr>
          <w:b/>
          <w:bCs/>
          <w:sz w:val="28"/>
          <w:szCs w:val="28"/>
        </w:rPr>
        <w:t xml:space="preserve"> по подписному бонусу </w:t>
      </w:r>
      <w:r w:rsidRPr="00C6441E">
        <w:rPr>
          <w:b/>
          <w:sz w:val="28"/>
          <w:szCs w:val="28"/>
        </w:rPr>
        <w:t>(форма 510.00)</w:t>
      </w:r>
      <w:r>
        <w:rPr>
          <w:b/>
          <w:sz w:val="28"/>
          <w:szCs w:val="28"/>
        </w:rPr>
        <w:t>»</w:t>
      </w:r>
    </w:p>
    <w:p w:rsidR="00E04A67" w:rsidRPr="00C6441E" w:rsidRDefault="00E04A67" w:rsidP="00E04A67">
      <w:pPr>
        <w:widowControl w:val="0"/>
        <w:jc w:val="center"/>
        <w:rPr>
          <w:b/>
          <w:sz w:val="28"/>
          <w:szCs w:val="28"/>
        </w:rPr>
      </w:pPr>
    </w:p>
    <w:p w:rsidR="00E04A67" w:rsidRPr="00C6441E" w:rsidRDefault="00E04A67" w:rsidP="00E04A67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C6441E">
        <w:rPr>
          <w:b/>
          <w:bCs/>
          <w:sz w:val="28"/>
          <w:szCs w:val="28"/>
        </w:rPr>
        <w:t>1. Общие положения</w:t>
      </w:r>
    </w:p>
    <w:p w:rsidR="00E04A67" w:rsidRPr="00C6441E" w:rsidRDefault="00E04A67" w:rsidP="00E04A67">
      <w:pPr>
        <w:widowControl w:val="0"/>
        <w:jc w:val="center"/>
        <w:rPr>
          <w:sz w:val="28"/>
          <w:szCs w:val="28"/>
        </w:rPr>
      </w:pPr>
    </w:p>
    <w:p w:rsidR="00E04A67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C6441E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C6441E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C6441E">
        <w:rPr>
          <w:bCs/>
          <w:sz w:val="28"/>
          <w:szCs w:val="28"/>
        </w:rPr>
        <w:t>по подписному бонусу</w:t>
      </w:r>
      <w:r w:rsidRPr="00C6441E">
        <w:rPr>
          <w:b/>
          <w:bCs/>
          <w:sz w:val="28"/>
          <w:szCs w:val="28"/>
        </w:rPr>
        <w:t xml:space="preserve"> </w:t>
      </w:r>
      <w:r w:rsidRPr="00C6441E">
        <w:rPr>
          <w:sz w:val="28"/>
          <w:szCs w:val="28"/>
        </w:rPr>
        <w:t>(форма 510.00)</w:t>
      </w:r>
      <w:r>
        <w:rPr>
          <w:sz w:val="28"/>
          <w:szCs w:val="28"/>
        </w:rPr>
        <w:t xml:space="preserve">» </w:t>
      </w:r>
      <w:r w:rsidRPr="00C6441E">
        <w:rPr>
          <w:rFonts w:eastAsia="Batang"/>
          <w:sz w:val="28"/>
          <w:szCs w:val="28"/>
          <w:lang w:eastAsia="ko-KR"/>
        </w:rPr>
        <w:t>(</w:t>
      </w:r>
      <w:r w:rsidRPr="000C720B">
        <w:rPr>
          <w:sz w:val="28"/>
          <w:szCs w:val="28"/>
        </w:rPr>
        <w:t xml:space="preserve">далее – </w:t>
      </w:r>
      <w:r>
        <w:rPr>
          <w:rFonts w:eastAsia="Batang"/>
          <w:sz w:val="28"/>
          <w:szCs w:val="28"/>
          <w:lang w:eastAsia="ko-KR"/>
        </w:rPr>
        <w:t>Правила)</w:t>
      </w:r>
      <w:r w:rsidRPr="00C6441E">
        <w:rPr>
          <w:sz w:val="28"/>
          <w:szCs w:val="28"/>
        </w:rPr>
        <w:t xml:space="preserve"> </w:t>
      </w:r>
      <w:r w:rsidRPr="00C6441E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Pr="00C6441E">
        <w:rPr>
          <w:rFonts w:eastAsia="Batang"/>
          <w:sz w:val="28"/>
          <w:szCs w:val="28"/>
          <w:lang w:eastAsia="ko-KR"/>
        </w:rPr>
        <w:t xml:space="preserve">от </w:t>
      </w:r>
      <w:r>
        <w:rPr>
          <w:rFonts w:eastAsia="Batang"/>
          <w:sz w:val="28"/>
          <w:szCs w:val="28"/>
          <w:lang w:eastAsia="ko-KR"/>
        </w:rPr>
        <w:t>25</w:t>
      </w:r>
      <w:r w:rsidRPr="00C6441E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 года</w:t>
      </w:r>
      <w:r>
        <w:rPr>
          <w:rFonts w:eastAsia="Batang"/>
          <w:sz w:val="28"/>
          <w:szCs w:val="28"/>
          <w:lang w:eastAsia="ko-KR"/>
        </w:rPr>
        <w:br/>
      </w:r>
      <w:r w:rsidRPr="00C6441E">
        <w:rPr>
          <w:rFonts w:eastAsia="Batang"/>
          <w:sz w:val="28"/>
          <w:szCs w:val="28"/>
          <w:lang w:eastAsia="ko-KR"/>
        </w:rPr>
        <w:t>«О налогах и других обязательных платежах в бюджет» (</w:t>
      </w:r>
      <w:r w:rsidRPr="000C720B">
        <w:rPr>
          <w:sz w:val="28"/>
          <w:szCs w:val="28"/>
        </w:rPr>
        <w:t xml:space="preserve">далее – </w:t>
      </w:r>
      <w:r w:rsidRPr="00C6441E">
        <w:rPr>
          <w:rFonts w:eastAsia="Batang"/>
          <w:sz w:val="28"/>
          <w:szCs w:val="28"/>
          <w:lang w:eastAsia="ko-KR"/>
        </w:rPr>
        <w:t xml:space="preserve">Налоговый кодекс), предназначенной </w:t>
      </w:r>
      <w:r w:rsidRPr="00C6441E">
        <w:rPr>
          <w:sz w:val="28"/>
          <w:szCs w:val="28"/>
        </w:rPr>
        <w:t xml:space="preserve">для исчисления налога по подписному бонусу. Декларация по подписному бонусу составляется физическими и юридическими лицами отдельно по каждому контракту на недропользование, заключенному в порядке, установленном законодательством Республики Казахстан. 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При заполнении декларации не допускаются исправления, подчистки и помарки.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C6441E">
        <w:rPr>
          <w:sz w:val="28"/>
          <w:szCs w:val="28"/>
        </w:rPr>
        <w:t>«–</w:t>
      </w:r>
      <w:proofErr w:type="gramEnd"/>
      <w:r w:rsidRPr="00C6441E">
        <w:rPr>
          <w:sz w:val="28"/>
          <w:szCs w:val="28"/>
        </w:rPr>
        <w:t>» в первой левой ячейке соответствующей строки декларации.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При составлении декларации</w:t>
      </w:r>
      <w:r>
        <w:rPr>
          <w:sz w:val="28"/>
          <w:szCs w:val="28"/>
        </w:rPr>
        <w:t>:</w:t>
      </w:r>
    </w:p>
    <w:p w:rsidR="00E04A67" w:rsidRPr="005974D7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5974D7">
        <w:rPr>
          <w:sz w:val="28"/>
          <w:szCs w:val="28"/>
        </w:rPr>
        <w:t>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E04A67" w:rsidRPr="00C6441E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6441E">
        <w:rPr>
          <w:sz w:val="28"/>
          <w:szCs w:val="28"/>
        </w:rPr>
        <w:t xml:space="preserve"> электронно</w:t>
      </w:r>
      <w:r>
        <w:rPr>
          <w:sz w:val="28"/>
          <w:szCs w:val="28"/>
        </w:rPr>
        <w:t>й</w:t>
      </w:r>
      <w:r w:rsidRPr="00C6441E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  <w:r w:rsidRPr="00C6441E">
        <w:rPr>
          <w:sz w:val="28"/>
          <w:szCs w:val="28"/>
        </w:rPr>
        <w:t xml:space="preserve"> – заполняется в соответствии со статьей </w:t>
      </w:r>
      <w:r>
        <w:rPr>
          <w:sz w:val="28"/>
          <w:szCs w:val="28"/>
        </w:rPr>
        <w:t>208 Налогового кодекса.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C6441E">
        <w:rPr>
          <w:rFonts w:eastAsia="Batang"/>
          <w:sz w:val="28"/>
          <w:szCs w:val="28"/>
          <w:lang w:eastAsia="ko-KR"/>
        </w:rPr>
        <w:t xml:space="preserve">Декларация </w:t>
      </w:r>
      <w:r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C6441E">
        <w:rPr>
          <w:rFonts w:eastAsia="Batang"/>
          <w:sz w:val="28"/>
          <w:szCs w:val="28"/>
          <w:lang w:eastAsia="ko-KR"/>
        </w:rPr>
        <w:t>подписывается</w:t>
      </w:r>
      <w:r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C6441E">
        <w:rPr>
          <w:rFonts w:eastAsia="Batang"/>
          <w:sz w:val="28"/>
          <w:szCs w:val="28"/>
          <w:lang w:eastAsia="ko-KR"/>
        </w:rPr>
        <w:t xml:space="preserve"> налогоплательщиком </w:t>
      </w:r>
      <w:r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C6441E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>
        <w:rPr>
          <w:rFonts w:eastAsia="Batang"/>
          <w:sz w:val="28"/>
          <w:szCs w:val="28"/>
          <w:lang w:eastAsia="ko-KR"/>
        </w:rPr>
        <w:t>2</w:t>
      </w:r>
      <w:r w:rsidRPr="00C6441E">
        <w:rPr>
          <w:rFonts w:eastAsia="Batang"/>
          <w:sz w:val="28"/>
          <w:szCs w:val="28"/>
          <w:lang w:eastAsia="ko-KR"/>
        </w:rPr>
        <w:t xml:space="preserve"> статьи </w:t>
      </w:r>
      <w:r>
        <w:rPr>
          <w:rFonts w:eastAsia="Batang"/>
          <w:sz w:val="28"/>
          <w:szCs w:val="28"/>
          <w:lang w:eastAsia="ko-KR"/>
        </w:rPr>
        <w:t>204</w:t>
      </w:r>
      <w:r w:rsidRPr="00C6441E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При представлении декларации</w:t>
      </w:r>
      <w:r>
        <w:rPr>
          <w:sz w:val="28"/>
          <w:szCs w:val="28"/>
        </w:rPr>
        <w:t>:</w:t>
      </w:r>
    </w:p>
    <w:p w:rsidR="00E04A67" w:rsidRPr="00C6441E" w:rsidRDefault="00E04A67" w:rsidP="00E04A67">
      <w:pPr>
        <w:pStyle w:val="af1"/>
        <w:numPr>
          <w:ilvl w:val="1"/>
          <w:numId w:val="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t>в явочном порядке на бумажном носителе – составляется в двух экземплярах, один экземпляр возвращается плательщику</w:t>
      </w:r>
      <w:r>
        <w:rPr>
          <w:sz w:val="28"/>
          <w:szCs w:val="28"/>
        </w:rPr>
        <w:t xml:space="preserve"> (налоговому агенту)</w:t>
      </w:r>
      <w:r w:rsidRPr="00C6441E">
        <w:rPr>
          <w:sz w:val="28"/>
          <w:szCs w:val="28"/>
        </w:rPr>
        <w:t xml:space="preserve"> с отметкой </w:t>
      </w:r>
      <w:r>
        <w:rPr>
          <w:sz w:val="28"/>
          <w:szCs w:val="28"/>
        </w:rPr>
        <w:t xml:space="preserve">фамилии, имени и отчества (при его наличии) и подписью работника </w:t>
      </w:r>
      <w:r w:rsidRPr="00C6441E">
        <w:rPr>
          <w:sz w:val="28"/>
          <w:szCs w:val="28"/>
        </w:rPr>
        <w:t>органа</w:t>
      </w:r>
      <w:r w:rsidRPr="00824F12">
        <w:t xml:space="preserve"> </w:t>
      </w:r>
      <w:r w:rsidRPr="00824F12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, принявшего декларацию и оттиском печати (штампа)</w:t>
      </w:r>
      <w:r w:rsidRPr="00C6441E">
        <w:rPr>
          <w:sz w:val="28"/>
          <w:szCs w:val="28"/>
        </w:rPr>
        <w:t>;</w:t>
      </w:r>
    </w:p>
    <w:p w:rsidR="00E04A67" w:rsidRPr="00C6441E" w:rsidRDefault="00E04A67" w:rsidP="00E04A67">
      <w:pPr>
        <w:pStyle w:val="af1"/>
        <w:numPr>
          <w:ilvl w:val="1"/>
          <w:numId w:val="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lastRenderedPageBreak/>
        <w:t>по почте заказным письмом с уведомлением на бумажном</w:t>
      </w:r>
      <w:r>
        <w:rPr>
          <w:sz w:val="28"/>
          <w:szCs w:val="28"/>
        </w:rPr>
        <w:br/>
      </w:r>
      <w:r w:rsidRPr="00C6441E">
        <w:rPr>
          <w:sz w:val="28"/>
          <w:szCs w:val="28"/>
        </w:rPr>
        <w:t xml:space="preserve">носителе – налогоплательщик </w:t>
      </w:r>
      <w:r>
        <w:rPr>
          <w:sz w:val="28"/>
          <w:szCs w:val="28"/>
        </w:rPr>
        <w:t xml:space="preserve">(налоговый агент) </w:t>
      </w:r>
      <w:r w:rsidRPr="00C6441E">
        <w:rPr>
          <w:sz w:val="28"/>
          <w:szCs w:val="28"/>
        </w:rPr>
        <w:t>получает уведомление почтовой или иной организации связи;</w:t>
      </w:r>
    </w:p>
    <w:p w:rsidR="00E04A67" w:rsidRPr="00C6441E" w:rsidRDefault="00E04A67" w:rsidP="00E04A67">
      <w:pPr>
        <w:pStyle w:val="af1"/>
        <w:numPr>
          <w:ilvl w:val="1"/>
          <w:numId w:val="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t>в электронно</w:t>
      </w:r>
      <w:r>
        <w:rPr>
          <w:sz w:val="28"/>
          <w:szCs w:val="28"/>
        </w:rPr>
        <w:t>й</w:t>
      </w:r>
      <w:r w:rsidRPr="00C6441E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допускающем компьютерную обработку и информации</w:t>
      </w:r>
      <w:r w:rsidRPr="00C6441E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Pr="00824F12">
        <w:rPr>
          <w:sz w:val="28"/>
          <w:szCs w:val="28"/>
        </w:rPr>
        <w:t>государственных доходов</w:t>
      </w:r>
      <w:r w:rsidRPr="00C6441E">
        <w:rPr>
          <w:sz w:val="28"/>
          <w:szCs w:val="28"/>
        </w:rPr>
        <w:t>.</w:t>
      </w:r>
    </w:p>
    <w:p w:rsidR="00E04A67" w:rsidRDefault="00E04A67" w:rsidP="00E04A67">
      <w:pPr>
        <w:pStyle w:val="af"/>
        <w:widowControl w:val="0"/>
        <w:ind w:firstLine="708"/>
        <w:rPr>
          <w:szCs w:val="28"/>
        </w:rPr>
      </w:pPr>
    </w:p>
    <w:p w:rsidR="00E04A67" w:rsidRPr="00C6441E" w:rsidRDefault="00E04A67" w:rsidP="00E04A67">
      <w:pPr>
        <w:pStyle w:val="af"/>
        <w:widowControl w:val="0"/>
        <w:ind w:firstLine="708"/>
        <w:rPr>
          <w:szCs w:val="28"/>
        </w:rPr>
      </w:pPr>
    </w:p>
    <w:p w:rsidR="00E04A67" w:rsidRPr="00C6441E" w:rsidRDefault="00E04A67" w:rsidP="00E04A67">
      <w:pPr>
        <w:pStyle w:val="af"/>
        <w:widowControl w:val="0"/>
        <w:ind w:firstLine="7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Pr="00C6441E">
        <w:rPr>
          <w:b/>
          <w:bCs/>
          <w:szCs w:val="28"/>
        </w:rPr>
        <w:t xml:space="preserve">2. </w:t>
      </w:r>
      <w:r>
        <w:rPr>
          <w:b/>
          <w:bCs/>
          <w:szCs w:val="28"/>
        </w:rPr>
        <w:t>Пояснение по заполнению</w:t>
      </w:r>
      <w:r w:rsidRPr="00C6441E">
        <w:rPr>
          <w:b/>
          <w:bCs/>
          <w:szCs w:val="28"/>
        </w:rPr>
        <w:t xml:space="preserve"> декларации (форма 510.00) </w:t>
      </w:r>
    </w:p>
    <w:p w:rsidR="00E04A67" w:rsidRPr="00C6441E" w:rsidRDefault="00E04A67" w:rsidP="00E04A67">
      <w:pPr>
        <w:pStyle w:val="af"/>
        <w:widowControl w:val="0"/>
        <w:ind w:firstLine="708"/>
        <w:jc w:val="center"/>
        <w:rPr>
          <w:b/>
          <w:bCs/>
          <w:szCs w:val="28"/>
        </w:rPr>
      </w:pP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E04A67" w:rsidRPr="003C35BC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C35BC">
        <w:rPr>
          <w:rFonts w:eastAsia="Batang"/>
          <w:snapToGrid w:val="0"/>
          <w:sz w:val="28"/>
          <w:szCs w:val="28"/>
          <w:lang w:eastAsia="ko-KR"/>
        </w:rPr>
        <w:t>индивид</w:t>
      </w:r>
      <w:r>
        <w:rPr>
          <w:rFonts w:eastAsia="Batang"/>
          <w:snapToGrid w:val="0"/>
          <w:sz w:val="28"/>
          <w:szCs w:val="28"/>
          <w:lang w:eastAsia="ko-KR"/>
        </w:rPr>
        <w:t>уальный идентификационный номер</w:t>
      </w:r>
      <w:r>
        <w:rPr>
          <w:rFonts w:eastAsia="Batang"/>
          <w:snapToGrid w:val="0"/>
          <w:sz w:val="28"/>
          <w:szCs w:val="28"/>
          <w:lang w:eastAsia="ko-KR"/>
        </w:rPr>
        <w:br/>
      </w:r>
      <w:r w:rsidRPr="003C35BC">
        <w:rPr>
          <w:rFonts w:eastAsia="Batang"/>
          <w:snapToGrid w:val="0"/>
          <w:sz w:val="28"/>
          <w:szCs w:val="28"/>
          <w:lang w:eastAsia="ko-KR"/>
        </w:rPr>
        <w:t>(</w:t>
      </w:r>
      <w:proofErr w:type="gramStart"/>
      <w:r w:rsidRPr="003C35BC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Pr="003C35BC">
        <w:rPr>
          <w:rFonts w:eastAsia="Batang"/>
          <w:snapToGrid w:val="0"/>
          <w:sz w:val="28"/>
          <w:szCs w:val="28"/>
          <w:lang w:eastAsia="ko-KR"/>
        </w:rPr>
        <w:t>номер</w:t>
      </w:r>
      <w:r>
        <w:rPr>
          <w:rFonts w:eastAsia="Batang"/>
          <w:snapToGrid w:val="0"/>
          <w:sz w:val="28"/>
          <w:szCs w:val="28"/>
          <w:lang w:eastAsia="ko-KR"/>
        </w:rPr>
        <w:t xml:space="preserve"> (далее </w:t>
      </w:r>
      <w:r w:rsidRPr="00270E3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Pr="003C35BC">
        <w:rPr>
          <w:rFonts w:eastAsia="Batang"/>
          <w:snapToGrid w:val="0"/>
          <w:sz w:val="28"/>
          <w:szCs w:val="28"/>
          <w:lang w:eastAsia="ko-KR"/>
        </w:rPr>
        <w:t>ИИН</w:t>
      </w:r>
      <w:r>
        <w:rPr>
          <w:rFonts w:eastAsia="Batang"/>
          <w:snapToGrid w:val="0"/>
          <w:sz w:val="28"/>
          <w:szCs w:val="28"/>
          <w:lang w:eastAsia="ko-KR"/>
        </w:rPr>
        <w:t xml:space="preserve"> (</w:t>
      </w:r>
      <w:r w:rsidRPr="003C35BC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 xml:space="preserve">)) </w:t>
      </w:r>
      <w:r w:rsidRPr="003C35BC">
        <w:rPr>
          <w:rFonts w:eastAsia="Batang"/>
          <w:snapToGrid w:val="0"/>
          <w:sz w:val="28"/>
          <w:szCs w:val="28"/>
          <w:lang w:eastAsia="ko-KR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rFonts w:eastAsia="Batang"/>
          <w:snapToGrid w:val="0"/>
          <w:sz w:val="28"/>
          <w:szCs w:val="28"/>
          <w:lang w:eastAsia="ko-KR"/>
        </w:rPr>
        <w:t xml:space="preserve">ИИН </w:t>
      </w:r>
      <w:r w:rsidRPr="003C35BC">
        <w:rPr>
          <w:rFonts w:eastAsia="Batang"/>
          <w:snapToGrid w:val="0"/>
          <w:sz w:val="28"/>
          <w:szCs w:val="28"/>
          <w:lang w:eastAsia="ko-KR"/>
        </w:rPr>
        <w:t>(</w:t>
      </w:r>
      <w:r>
        <w:rPr>
          <w:rFonts w:eastAsia="Batang"/>
          <w:snapToGrid w:val="0"/>
          <w:sz w:val="28"/>
          <w:szCs w:val="28"/>
          <w:lang w:eastAsia="ko-KR"/>
        </w:rPr>
        <w:t>БИН</w:t>
      </w:r>
      <w:r w:rsidRPr="003C35BC">
        <w:rPr>
          <w:rFonts w:eastAsia="Batang"/>
          <w:snapToGrid w:val="0"/>
          <w:sz w:val="28"/>
          <w:szCs w:val="28"/>
          <w:lang w:eastAsia="ko-KR"/>
        </w:rPr>
        <w:t>) доверительного управляющего;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C6441E">
        <w:rPr>
          <w:snapToGrid w:val="0"/>
          <w:sz w:val="28"/>
          <w:szCs w:val="28"/>
        </w:rPr>
        <w:t>налоговый период, за к</w:t>
      </w:r>
      <w:r>
        <w:rPr>
          <w:snapToGrid w:val="0"/>
          <w:sz w:val="28"/>
          <w:szCs w:val="28"/>
        </w:rPr>
        <w:t>оторый представляется налоговая</w:t>
      </w:r>
      <w:r>
        <w:rPr>
          <w:snapToGrid w:val="0"/>
          <w:sz w:val="28"/>
          <w:szCs w:val="28"/>
        </w:rPr>
        <w:br/>
      </w:r>
      <w:r w:rsidRPr="00C6441E">
        <w:rPr>
          <w:snapToGrid w:val="0"/>
          <w:sz w:val="28"/>
          <w:szCs w:val="28"/>
        </w:rPr>
        <w:t xml:space="preserve">отчетность </w:t>
      </w:r>
      <w:r w:rsidRPr="00C6441E">
        <w:rPr>
          <w:sz w:val="28"/>
          <w:szCs w:val="28"/>
        </w:rPr>
        <w:t>–</w:t>
      </w:r>
      <w:r w:rsidRPr="00C6441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отчетный налоговый период</w:t>
      </w:r>
      <w:r w:rsidRPr="00C6441E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за</w:t>
      </w:r>
      <w:r w:rsidRPr="00C6441E">
        <w:rPr>
          <w:snapToGrid w:val="0"/>
          <w:sz w:val="28"/>
          <w:szCs w:val="28"/>
        </w:rPr>
        <w:t xml:space="preserve"> котор</w:t>
      </w:r>
      <w:r>
        <w:rPr>
          <w:snapToGrid w:val="0"/>
          <w:sz w:val="28"/>
          <w:szCs w:val="28"/>
        </w:rPr>
        <w:t>ый</w:t>
      </w:r>
      <w:r w:rsidRPr="00C6441E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представляется</w:t>
      </w:r>
      <w:r w:rsidRPr="00C6441E">
        <w:rPr>
          <w:snapToGrid w:val="0"/>
          <w:sz w:val="28"/>
          <w:szCs w:val="28"/>
        </w:rPr>
        <w:t xml:space="preserve"> деклараци</w:t>
      </w:r>
      <w:r>
        <w:rPr>
          <w:snapToGrid w:val="0"/>
          <w:sz w:val="28"/>
          <w:szCs w:val="28"/>
        </w:rPr>
        <w:t>я (указывается арабскими цифрами)</w:t>
      </w:r>
      <w:r w:rsidRPr="00C6441E">
        <w:rPr>
          <w:snapToGrid w:val="0"/>
          <w:sz w:val="28"/>
          <w:szCs w:val="28"/>
        </w:rPr>
        <w:t>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Фамилия, имя, отчество (при его наличии) </w:t>
      </w:r>
      <w:r w:rsidRPr="00C6441E">
        <w:rPr>
          <w:snapToGrid w:val="0"/>
          <w:sz w:val="28"/>
          <w:szCs w:val="28"/>
        </w:rPr>
        <w:t>или наименование налогоплательщика</w:t>
      </w:r>
      <w:r>
        <w:rPr>
          <w:snapToGrid w:val="0"/>
          <w:sz w:val="28"/>
          <w:szCs w:val="28"/>
        </w:rPr>
        <w:t xml:space="preserve"> – фамилия, имя, отчество (при его наличии)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>
        <w:rPr>
          <w:snapToGrid w:val="0"/>
          <w:sz w:val="28"/>
          <w:szCs w:val="28"/>
        </w:rPr>
        <w:t>;</w:t>
      </w:r>
    </w:p>
    <w:p w:rsidR="00E04A67" w:rsidRPr="00270E3D" w:rsidRDefault="00E04A67" w:rsidP="00E04A67">
      <w:pPr>
        <w:pStyle w:val="af1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20"/>
        <w:rPr>
          <w:sz w:val="28"/>
          <w:szCs w:val="28"/>
        </w:rPr>
      </w:pPr>
      <w:r w:rsidRPr="00270E3D">
        <w:rPr>
          <w:sz w:val="28"/>
          <w:szCs w:val="28"/>
        </w:rPr>
        <w:t>код валюты в соответствии с приложением 23 «</w:t>
      </w:r>
      <w:r w:rsidRPr="00270E3D">
        <w:rPr>
          <w:bCs/>
          <w:sz w:val="28"/>
          <w:szCs w:val="28"/>
        </w:rPr>
        <w:t>Классификатор валют</w:t>
      </w:r>
      <w:r w:rsidRPr="00270E3D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270E3D">
          <w:rPr>
            <w:bCs/>
            <w:sz w:val="28"/>
            <w:szCs w:val="28"/>
          </w:rPr>
          <w:t>решени</w:t>
        </w:r>
      </w:hyperlink>
      <w:r w:rsidRPr="00270E3D">
        <w:rPr>
          <w:sz w:val="28"/>
          <w:szCs w:val="28"/>
        </w:rPr>
        <w:t>ем</w:t>
      </w:r>
      <w:proofErr w:type="gramEnd"/>
      <w:r w:rsidRPr="00270E3D">
        <w:rPr>
          <w:sz w:val="28"/>
          <w:szCs w:val="28"/>
        </w:rPr>
        <w:t xml:space="preserve"> Комиссии Таможенного союза от 20 сентября 2010 года № 378 «</w:t>
      </w:r>
      <w:r w:rsidRPr="00270E3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270E3D">
        <w:rPr>
          <w:sz w:val="28"/>
          <w:szCs w:val="28"/>
        </w:rPr>
        <w:t>»;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</w:t>
      </w:r>
      <w:r>
        <w:rPr>
          <w:sz w:val="28"/>
          <w:szCs w:val="28"/>
        </w:rPr>
        <w:t>д</w:t>
      </w:r>
      <w:r w:rsidRPr="00C6441E">
        <w:rPr>
          <w:sz w:val="28"/>
          <w:szCs w:val="28"/>
        </w:rPr>
        <w:t xml:space="preserve">екларации. </w:t>
      </w:r>
    </w:p>
    <w:p w:rsidR="00E04A67" w:rsidRPr="00C6441E" w:rsidRDefault="00E04A67" w:rsidP="00E04A67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Соответствующие ячейки отмечаются с учетом отнесения декларации к видам налоговой отчетности, указанным в статье </w:t>
      </w:r>
      <w:r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уведомления.</w:t>
      </w:r>
    </w:p>
    <w:p w:rsidR="00E04A67" w:rsidRPr="00C6441E" w:rsidRDefault="00E04A67" w:rsidP="00E04A67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Ячейки заполняются в случае представления вида декларации, предусмотренного подпунктом 4) пункта 3 статьи </w:t>
      </w:r>
      <w:r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E04A67" w:rsidRPr="00270E3D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наименование контракта/лицензии и месторождения;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код полезного ископаемого</w:t>
      </w:r>
      <w:r>
        <w:rPr>
          <w:sz w:val="28"/>
          <w:szCs w:val="28"/>
        </w:rPr>
        <w:t xml:space="preserve"> </w:t>
      </w:r>
      <w:r w:rsidRPr="00270E3D">
        <w:rPr>
          <w:sz w:val="28"/>
          <w:szCs w:val="28"/>
        </w:rPr>
        <w:t>–</w:t>
      </w:r>
      <w:r>
        <w:rPr>
          <w:sz w:val="28"/>
          <w:szCs w:val="28"/>
        </w:rPr>
        <w:t xml:space="preserve"> код полезного ископаемого согласно приложению к настоящим Правилам (далее </w:t>
      </w:r>
      <w:r w:rsidRPr="00270E3D">
        <w:rPr>
          <w:sz w:val="28"/>
          <w:szCs w:val="28"/>
        </w:rPr>
        <w:t>–</w:t>
      </w:r>
      <w:r>
        <w:rPr>
          <w:sz w:val="28"/>
          <w:szCs w:val="28"/>
        </w:rPr>
        <w:t xml:space="preserve"> КПИ);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заключения контракта</w:t>
      </w:r>
      <w:r>
        <w:rPr>
          <w:sz w:val="28"/>
          <w:szCs w:val="28"/>
        </w:rPr>
        <w:t xml:space="preserve"> </w:t>
      </w:r>
      <w:r w:rsidRPr="00270E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дата вступления в силу контракта на недропользование</w:t>
      </w:r>
      <w:r>
        <w:rPr>
          <w:sz w:val="28"/>
          <w:szCs w:val="28"/>
        </w:rPr>
        <w:t>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номер контракта</w:t>
      </w:r>
      <w:r>
        <w:rPr>
          <w:sz w:val="28"/>
          <w:szCs w:val="28"/>
        </w:rPr>
        <w:t xml:space="preserve"> </w:t>
      </w:r>
      <w:r w:rsidRPr="00270E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регистрационный номер контракта на недропользование, присвоенный уполномоченным государственным органом</w:t>
      </w:r>
      <w:r>
        <w:rPr>
          <w:sz w:val="28"/>
          <w:szCs w:val="28"/>
        </w:rPr>
        <w:t>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270E3D">
        <w:rPr>
          <w:sz w:val="28"/>
          <w:szCs w:val="28"/>
        </w:rPr>
        <w:t xml:space="preserve">дата заключения лицензии – дата лицензии на геологическое изучение, разведку или добычу твердых полезных ископаемых, старательство и </w:t>
      </w:r>
      <w:r w:rsidRPr="00270E3D">
        <w:rPr>
          <w:sz w:val="28"/>
          <w:szCs w:val="28"/>
        </w:rPr>
        <w:lastRenderedPageBreak/>
        <w:t>использование пространства недр;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C2CD9">
        <w:rPr>
          <w:sz w:val="28"/>
          <w:szCs w:val="28"/>
        </w:rPr>
        <w:t>омер лицензии</w:t>
      </w:r>
      <w:r>
        <w:rPr>
          <w:sz w:val="28"/>
          <w:szCs w:val="28"/>
        </w:rPr>
        <w:t xml:space="preserve"> </w:t>
      </w:r>
      <w:r w:rsidRPr="001C2CD9">
        <w:rPr>
          <w:sz w:val="28"/>
          <w:szCs w:val="28"/>
        </w:rPr>
        <w:t>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объявления налогоплательщика победителем конкурса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>
        <w:rPr>
          <w:sz w:val="28"/>
          <w:szCs w:val="28"/>
        </w:rPr>
        <w:t>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подписания протокола прямых переговоров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>
        <w:rPr>
          <w:sz w:val="28"/>
          <w:szCs w:val="28"/>
        </w:rPr>
        <w:t>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дата внесения изменений в контракт на недропользование</w:t>
      </w:r>
      <w:r>
        <w:rPr>
          <w:sz w:val="28"/>
          <w:szCs w:val="28"/>
        </w:rPr>
        <w:t>.</w:t>
      </w:r>
    </w:p>
    <w:p w:rsidR="00E04A67" w:rsidRPr="0039056B" w:rsidRDefault="00E04A67" w:rsidP="00E04A67">
      <w:pPr>
        <w:widowControl w:val="0"/>
        <w:ind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Указывается, при расширении контрактной территории,</w:t>
      </w:r>
      <w:r w:rsidRPr="005505B9">
        <w:rPr>
          <w:color w:val="000000"/>
        </w:rPr>
        <w:t xml:space="preserve"> </w:t>
      </w:r>
      <w:r w:rsidRPr="005505B9">
        <w:rPr>
          <w:sz w:val="28"/>
          <w:szCs w:val="28"/>
        </w:rPr>
        <w:t>дата внесения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sz w:val="28"/>
          <w:szCs w:val="28"/>
        </w:rPr>
        <w:t>;</w:t>
      </w:r>
    </w:p>
    <w:p w:rsidR="00E04A67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дополнения.</w:t>
      </w:r>
    </w:p>
    <w:p w:rsidR="00E04A67" w:rsidRDefault="00E04A67" w:rsidP="00E04A67">
      <w:pPr>
        <w:widowControl w:val="0"/>
        <w:tabs>
          <w:tab w:val="left" w:pos="709"/>
          <w:tab w:val="left" w:pos="1276"/>
          <w:tab w:val="num" w:pos="6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Указывается, при расширении контрактной территории, номер дополнения которым определено </w:t>
      </w:r>
      <w:r w:rsidRPr="00FD6153">
        <w:rPr>
          <w:rStyle w:val="s0"/>
          <w:sz w:val="28"/>
          <w:szCs w:val="28"/>
        </w:rPr>
        <w:t>внесени</w:t>
      </w:r>
      <w:r>
        <w:rPr>
          <w:rStyle w:val="s0"/>
          <w:sz w:val="28"/>
          <w:szCs w:val="28"/>
        </w:rPr>
        <w:t>е</w:t>
      </w:r>
      <w:r w:rsidRPr="00FD6153">
        <w:rPr>
          <w:rStyle w:val="s0"/>
          <w:sz w:val="28"/>
          <w:szCs w:val="28"/>
        </w:rPr>
        <w:t xml:space="preserve">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rStyle w:val="s0"/>
          <w:sz w:val="28"/>
          <w:szCs w:val="28"/>
        </w:rPr>
        <w:t>;</w:t>
      </w:r>
    </w:p>
    <w:p w:rsidR="00E04A67" w:rsidRPr="00C6441E" w:rsidRDefault="00E04A67" w:rsidP="00E04A67">
      <w:pPr>
        <w:widowControl w:val="0"/>
        <w:numPr>
          <w:ilvl w:val="1"/>
          <w:numId w:val="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платежа. </w:t>
      </w:r>
    </w:p>
    <w:p w:rsidR="00E04A67" w:rsidRPr="00C6441E" w:rsidRDefault="00E04A67" w:rsidP="00E04A67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Отмечаются соответствующие ячейки</w:t>
      </w:r>
      <w:r>
        <w:rPr>
          <w:sz w:val="28"/>
          <w:szCs w:val="28"/>
        </w:rPr>
        <w:t>.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«Подписной бонус к уплате»:</w:t>
      </w:r>
    </w:p>
    <w:p w:rsidR="00E04A67" w:rsidRPr="00C6441E" w:rsidRDefault="00E04A67" w:rsidP="00E04A67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строке 510.00.001 «Сумма подписного бонуса к уплате в бюджет» указывается сумма подписного бонуса, в соответствии с</w:t>
      </w:r>
      <w:r>
        <w:rPr>
          <w:sz w:val="28"/>
          <w:szCs w:val="28"/>
        </w:rPr>
        <w:t xml:space="preserve">о статьями 726 и 727 </w:t>
      </w:r>
      <w:r w:rsidRPr="00C6441E">
        <w:rPr>
          <w:sz w:val="28"/>
          <w:szCs w:val="28"/>
        </w:rPr>
        <w:t>Налогов</w:t>
      </w:r>
      <w:r>
        <w:rPr>
          <w:sz w:val="28"/>
          <w:szCs w:val="28"/>
        </w:rPr>
        <w:t>ого</w:t>
      </w:r>
      <w:r w:rsidRPr="00C6441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6441E">
        <w:rPr>
          <w:sz w:val="28"/>
          <w:szCs w:val="28"/>
        </w:rPr>
        <w:t>.</w:t>
      </w:r>
    </w:p>
    <w:p w:rsidR="00E04A67" w:rsidRPr="00C6441E" w:rsidRDefault="00E04A67" w:rsidP="00E04A67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«Ответственность налогоплательщика»:</w:t>
      </w:r>
    </w:p>
    <w:p w:rsidR="00E04A67" w:rsidRPr="00CB1E67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B1E67">
        <w:rPr>
          <w:rFonts w:eastAsia="Batang"/>
          <w:snapToGrid w:val="0"/>
          <w:sz w:val="28"/>
          <w:szCs w:val="28"/>
          <w:lang w:eastAsia="ko-KR"/>
        </w:rPr>
        <w:t>в поле «</w:t>
      </w:r>
      <w:r w:rsidRPr="00CB1E67">
        <w:rPr>
          <w:snapToGrid w:val="0"/>
          <w:sz w:val="28"/>
          <w:szCs w:val="28"/>
        </w:rPr>
        <w:t>Фамилия, имя, отчество (при его наличии)</w:t>
      </w:r>
      <w:r w:rsidRPr="00CB1E67">
        <w:rPr>
          <w:rFonts w:eastAsia="Batang"/>
          <w:snapToGrid w:val="0"/>
          <w:sz w:val="28"/>
          <w:szCs w:val="28"/>
          <w:lang w:eastAsia="ko-KR"/>
        </w:rPr>
        <w:t xml:space="preserve"> Налогоплательщика».</w:t>
      </w:r>
    </w:p>
    <w:p w:rsidR="00E04A67" w:rsidRPr="00C6441E" w:rsidRDefault="00E04A67" w:rsidP="00E04A67">
      <w:pPr>
        <w:pStyle w:val="af1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декларации юридическим лицом указываются </w:t>
      </w:r>
      <w:r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руководителя в соответствии с учредительными документами.</w:t>
      </w:r>
    </w:p>
    <w:p w:rsidR="00E04A67" w:rsidRPr="00C6441E" w:rsidRDefault="00E04A67" w:rsidP="00E04A67">
      <w:pPr>
        <w:pStyle w:val="af1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E04A67" w:rsidRPr="00C6441E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подачи декларации</w:t>
      </w:r>
      <w:r>
        <w:rPr>
          <w:sz w:val="28"/>
          <w:szCs w:val="28"/>
        </w:rPr>
        <w:t xml:space="preserve">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дата представления декларации в орган</w:t>
      </w:r>
      <w:r w:rsidRPr="00824F12">
        <w:t xml:space="preserve"> </w:t>
      </w:r>
      <w:r w:rsidRPr="00824F12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E04A67" w:rsidRPr="00C6441E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код органа государственных доходов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код органа</w:t>
      </w:r>
      <w:r w:rsidRPr="00824F12">
        <w:t xml:space="preserve"> </w:t>
      </w:r>
      <w:r w:rsidRPr="00824F12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>по месту нахождения налогоплательщика</w:t>
      </w:r>
      <w:r>
        <w:rPr>
          <w:sz w:val="28"/>
          <w:szCs w:val="28"/>
        </w:rPr>
        <w:t>;</w:t>
      </w:r>
    </w:p>
    <w:p w:rsidR="00E04A67" w:rsidRPr="00533F43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441E">
        <w:rPr>
          <w:sz w:val="28"/>
          <w:szCs w:val="28"/>
        </w:rPr>
        <w:t>в поле «</w:t>
      </w:r>
      <w:r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должностного лица, принявшего </w:t>
      </w:r>
      <w:r w:rsidRPr="00533F43">
        <w:rPr>
          <w:sz w:val="28"/>
          <w:szCs w:val="28"/>
        </w:rPr>
        <w:t>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E04A67" w:rsidRPr="00533F43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533F43">
        <w:rPr>
          <w:sz w:val="28"/>
          <w:szCs w:val="28"/>
        </w:rPr>
        <w:t xml:space="preserve">дата приема декларации – дата представления декларации </w:t>
      </w:r>
      <w:r w:rsidRPr="00533F43">
        <w:rPr>
          <w:rStyle w:val="s1"/>
          <w:b w:val="0"/>
          <w:sz w:val="28"/>
          <w:szCs w:val="28"/>
        </w:rPr>
        <w:t>в соответствии с пунктом 2 статьи 209 Налогового кодекса</w:t>
      </w:r>
      <w:r w:rsidRPr="00533F43">
        <w:rPr>
          <w:sz w:val="28"/>
          <w:szCs w:val="28"/>
        </w:rPr>
        <w:t>;</w:t>
      </w:r>
    </w:p>
    <w:p w:rsidR="00E04A67" w:rsidRPr="00C6441E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входящий номер документа</w:t>
      </w:r>
      <w:r>
        <w:rPr>
          <w:sz w:val="28"/>
          <w:szCs w:val="28"/>
        </w:rPr>
        <w:t xml:space="preserve">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6441E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>, присваиваемый органом</w:t>
      </w:r>
      <w:r w:rsidRPr="00824F12">
        <w:t xml:space="preserve"> </w:t>
      </w:r>
      <w:r w:rsidRPr="00824F12">
        <w:rPr>
          <w:sz w:val="28"/>
          <w:szCs w:val="28"/>
        </w:rPr>
        <w:t>государственных доходов</w:t>
      </w:r>
      <w:r>
        <w:rPr>
          <w:sz w:val="28"/>
          <w:szCs w:val="28"/>
        </w:rPr>
        <w:t>;</w:t>
      </w:r>
    </w:p>
    <w:p w:rsidR="00E04A67" w:rsidRDefault="00E04A67" w:rsidP="00E04A67">
      <w:pPr>
        <w:pStyle w:val="af3"/>
        <w:widowControl w:val="0"/>
        <w:numPr>
          <w:ilvl w:val="1"/>
          <w:numId w:val="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почтового штемпеля</w:t>
      </w:r>
      <w:r>
        <w:rPr>
          <w:sz w:val="28"/>
          <w:szCs w:val="28"/>
        </w:rPr>
        <w:t xml:space="preserve">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дата почтового штемпеля, </w:t>
      </w:r>
      <w:r w:rsidRPr="00C6441E">
        <w:rPr>
          <w:sz w:val="28"/>
          <w:szCs w:val="28"/>
        </w:rPr>
        <w:t>проставленного почтовой или иной организаци</w:t>
      </w:r>
      <w:r>
        <w:rPr>
          <w:sz w:val="28"/>
          <w:szCs w:val="28"/>
        </w:rPr>
        <w:t>ей</w:t>
      </w:r>
      <w:r w:rsidRPr="00C6441E">
        <w:rPr>
          <w:sz w:val="28"/>
          <w:szCs w:val="28"/>
        </w:rPr>
        <w:t xml:space="preserve"> связи.</w:t>
      </w: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  <w:r w:rsidRPr="00AD765E">
        <w:rPr>
          <w:sz w:val="28"/>
          <w:szCs w:val="28"/>
        </w:rPr>
        <w:t xml:space="preserve">Подпункты 4), 5), 6) и 7) </w:t>
      </w:r>
      <w:r>
        <w:rPr>
          <w:sz w:val="28"/>
          <w:szCs w:val="28"/>
        </w:rPr>
        <w:t xml:space="preserve">настоящего </w:t>
      </w:r>
      <w:r w:rsidRPr="00AD765E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8D17E7" w:rsidRDefault="008D17E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E04A67" w:rsidRPr="00291433" w:rsidRDefault="00E04A67" w:rsidP="00E04A67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E04A67" w:rsidRPr="00291433" w:rsidRDefault="00E04A67" w:rsidP="00E04A67">
      <w:pPr>
        <w:widowControl w:val="0"/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 Правилам</w:t>
      </w:r>
    </w:p>
    <w:p w:rsidR="00E04A67" w:rsidRPr="00291433" w:rsidRDefault="00E04A67" w:rsidP="00E04A67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составления налоговой отчетности «Декларация по подписному бонусу</w:t>
      </w:r>
    </w:p>
    <w:p w:rsidR="00E04A67" w:rsidRDefault="00E04A67" w:rsidP="00E04A67">
      <w:pPr>
        <w:ind w:left="5670"/>
        <w:jc w:val="center"/>
        <w:rPr>
          <w:rFonts w:eastAsiaTheme="minorHAnsi"/>
          <w:bCs/>
          <w:sz w:val="28"/>
          <w:szCs w:val="28"/>
          <w:lang w:val="kk-KZ"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(форма 510.00)»</w:t>
      </w:r>
    </w:p>
    <w:p w:rsidR="00E04A67" w:rsidRDefault="00E04A67" w:rsidP="00E04A67">
      <w:pPr>
        <w:jc w:val="center"/>
        <w:rPr>
          <w:rFonts w:eastAsiaTheme="minorHAnsi"/>
          <w:bCs/>
          <w:sz w:val="28"/>
          <w:szCs w:val="28"/>
          <w:lang w:val="kk-KZ" w:eastAsia="en-US"/>
        </w:rPr>
      </w:pPr>
    </w:p>
    <w:p w:rsidR="00E04A67" w:rsidRDefault="00E04A67" w:rsidP="00E04A67">
      <w:pPr>
        <w:jc w:val="center"/>
        <w:rPr>
          <w:rFonts w:eastAsiaTheme="minorHAnsi"/>
          <w:sz w:val="28"/>
          <w:szCs w:val="28"/>
          <w:lang w:val="kk-KZ"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p w:rsidR="00E04A67" w:rsidRPr="00291433" w:rsidRDefault="00E04A67" w:rsidP="00E04A67">
      <w:pPr>
        <w:ind w:left="5670"/>
        <w:jc w:val="center"/>
        <w:rPr>
          <w:rFonts w:eastAsiaTheme="minorHAnsi"/>
          <w:sz w:val="28"/>
          <w:szCs w:val="28"/>
          <w:lang w:val="kk-KZ" w:eastAsia="en-US"/>
        </w:rPr>
      </w:pPr>
    </w:p>
    <w:tbl>
      <w:tblPr>
        <w:tblW w:w="25715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  <w:gridCol w:w="8172"/>
        <w:gridCol w:w="8172"/>
      </w:tblGrid>
      <w:tr w:rsidR="00E04A67" w:rsidRPr="000505A1" w:rsidTr="00BD5D1C">
        <w:trPr>
          <w:gridAfter w:val="2"/>
          <w:wAfter w:w="16344" w:type="dxa"/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E04A67" w:rsidRPr="000505A1" w:rsidTr="00BD5D1C">
        <w:trPr>
          <w:gridAfter w:val="2"/>
          <w:wAfter w:w="16344" w:type="dxa"/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E04A67" w:rsidRPr="000505A1" w:rsidTr="00BD5D1C">
        <w:trPr>
          <w:gridAfter w:val="2"/>
          <w:wAfter w:w="16344" w:type="dxa"/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E04A67" w:rsidRPr="000505A1" w:rsidTr="00BD5D1C">
        <w:trPr>
          <w:gridAfter w:val="2"/>
          <w:wAfter w:w="16344" w:type="dxa"/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E04A67" w:rsidRPr="000505A1" w:rsidTr="00BD5D1C">
        <w:trPr>
          <w:gridAfter w:val="2"/>
          <w:wAfter w:w="16344" w:type="dxa"/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E04A67" w:rsidRPr="000505A1" w:rsidTr="00BD5D1C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E04A67" w:rsidRPr="000505A1" w:rsidTr="00BD5D1C">
        <w:trPr>
          <w:gridAfter w:val="2"/>
          <w:wAfter w:w="16344" w:type="dxa"/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E04A67" w:rsidRPr="000505A1" w:rsidTr="00BD5D1C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E04A67" w:rsidRPr="000505A1" w:rsidTr="00BD5D1C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E04A67" w:rsidRPr="000505A1" w:rsidTr="00BD5D1C">
        <w:trPr>
          <w:gridAfter w:val="2"/>
          <w:wAfter w:w="16344" w:type="dxa"/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E04A67" w:rsidRPr="000505A1" w:rsidTr="00BD5D1C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E04A67" w:rsidRPr="000505A1" w:rsidTr="00BD5D1C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E04A67" w:rsidRPr="000505A1" w:rsidTr="00BD5D1C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E04A67" w:rsidRPr="000505A1" w:rsidTr="00BD5D1C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E04A67" w:rsidRPr="000505A1" w:rsidTr="00BD5D1C">
        <w:trPr>
          <w:gridAfter w:val="2"/>
          <w:wAfter w:w="16344" w:type="dxa"/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E04A67" w:rsidRPr="000505A1" w:rsidTr="00BD5D1C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E04A67" w:rsidRPr="000505A1" w:rsidTr="00BD5D1C">
        <w:trPr>
          <w:gridAfter w:val="2"/>
          <w:wAfter w:w="16344" w:type="dxa"/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E04A67" w:rsidRPr="000505A1" w:rsidTr="00BD5D1C">
        <w:trPr>
          <w:gridAfter w:val="2"/>
          <w:wAfter w:w="16344" w:type="dxa"/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E04A67" w:rsidRPr="000505A1" w:rsidTr="00BD5D1C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E04A67" w:rsidRPr="000505A1" w:rsidTr="00BD5D1C">
        <w:trPr>
          <w:gridAfter w:val="2"/>
          <w:wAfter w:w="16344" w:type="dxa"/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E04A67" w:rsidRPr="000505A1" w:rsidTr="00BD5D1C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E04A67" w:rsidRPr="000505A1" w:rsidTr="00BD5D1C">
        <w:trPr>
          <w:gridAfter w:val="2"/>
          <w:wAfter w:w="16344" w:type="dxa"/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E04A67" w:rsidRPr="000505A1" w:rsidTr="00BD5D1C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E04A67" w:rsidRPr="000505A1" w:rsidTr="00BD5D1C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E04A67" w:rsidRPr="000505A1" w:rsidTr="00BD5D1C">
        <w:trPr>
          <w:gridAfter w:val="2"/>
          <w:wAfter w:w="16344" w:type="dxa"/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E04A67" w:rsidRPr="000505A1" w:rsidTr="00BD5D1C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E04A67" w:rsidRPr="000505A1" w:rsidTr="00BD5D1C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E04A67" w:rsidRPr="000505A1" w:rsidTr="00BD5D1C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E04A67" w:rsidRPr="000505A1" w:rsidTr="00BD5D1C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E04A67" w:rsidRPr="000505A1" w:rsidTr="00BD5D1C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E04A67" w:rsidRPr="000505A1" w:rsidTr="00BD5D1C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E04A67" w:rsidRPr="000505A1" w:rsidTr="00BD5D1C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E04A67" w:rsidRPr="000505A1" w:rsidTr="00BD5D1C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E04A67" w:rsidRPr="000505A1" w:rsidTr="00BD5D1C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E04A67" w:rsidRPr="000505A1" w:rsidTr="00BD5D1C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E04A67" w:rsidRPr="000505A1" w:rsidTr="00BD5D1C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E04A67" w:rsidRPr="000505A1" w:rsidTr="00BD5D1C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E04A67" w:rsidRPr="000505A1" w:rsidTr="00BD5D1C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E04A67" w:rsidRPr="000505A1" w:rsidTr="00BD5D1C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E04A67" w:rsidRPr="000505A1" w:rsidTr="00BD5D1C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E04A67" w:rsidRPr="000505A1" w:rsidTr="00BD5D1C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E04A67" w:rsidRPr="000505A1" w:rsidTr="00BD5D1C">
        <w:trPr>
          <w:gridAfter w:val="2"/>
          <w:wAfter w:w="16344" w:type="dxa"/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E04A67" w:rsidRPr="000505A1" w:rsidTr="00BD5D1C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E04A67" w:rsidRPr="000505A1" w:rsidTr="00BD5D1C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E04A67" w:rsidRPr="000505A1" w:rsidTr="00BD5D1C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E04A67" w:rsidRPr="000505A1" w:rsidTr="00BD5D1C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E04A67" w:rsidRPr="000505A1" w:rsidTr="00BD5D1C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E04A67" w:rsidRPr="000505A1" w:rsidTr="00BD5D1C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E04A67" w:rsidRPr="000505A1" w:rsidTr="00BD5D1C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E04A67" w:rsidRPr="000505A1" w:rsidTr="00BD5D1C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E04A67" w:rsidRPr="000505A1" w:rsidTr="00BD5D1C">
        <w:trPr>
          <w:gridAfter w:val="2"/>
          <w:wAfter w:w="16344" w:type="dxa"/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E04A67" w:rsidRPr="000505A1" w:rsidTr="00BD5D1C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E04A67" w:rsidRPr="000505A1" w:rsidTr="00BD5D1C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E04A67" w:rsidRPr="000505A1" w:rsidTr="00BD5D1C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E04A67" w:rsidRPr="000505A1" w:rsidTr="00BD5D1C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E04A67" w:rsidRPr="000505A1" w:rsidTr="00BD5D1C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E04A67" w:rsidRPr="000505A1" w:rsidTr="00BD5D1C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E04A67" w:rsidRPr="000505A1" w:rsidTr="00BD5D1C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E04A67" w:rsidRPr="000505A1" w:rsidTr="00BD5D1C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E04A67" w:rsidRPr="000505A1" w:rsidTr="00BD5D1C">
        <w:trPr>
          <w:gridAfter w:val="2"/>
          <w:wAfter w:w="16344" w:type="dxa"/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E04A67" w:rsidRPr="000505A1" w:rsidTr="00BD5D1C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E04A67" w:rsidRPr="000505A1" w:rsidTr="00BD5D1C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E04A67" w:rsidRPr="000505A1" w:rsidTr="00BD5D1C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E04A67" w:rsidRPr="000505A1" w:rsidTr="00BD5D1C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E04A67" w:rsidRPr="000505A1" w:rsidTr="00BD5D1C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E04A67" w:rsidRPr="000505A1" w:rsidTr="00BD5D1C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E04A67" w:rsidRPr="000505A1" w:rsidTr="00BD5D1C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E04A67" w:rsidRPr="000505A1" w:rsidTr="00BD5D1C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E04A67" w:rsidRPr="000505A1" w:rsidTr="00BD5D1C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E04A67" w:rsidRPr="000505A1" w:rsidTr="00BD5D1C">
        <w:trPr>
          <w:gridAfter w:val="2"/>
          <w:wAfter w:w="16344" w:type="dxa"/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E04A67" w:rsidRPr="000505A1" w:rsidTr="00BD5D1C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E04A67" w:rsidRPr="000505A1" w:rsidTr="00BD5D1C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E04A67" w:rsidRPr="000505A1" w:rsidTr="00BD5D1C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E04A67" w:rsidRPr="000505A1" w:rsidTr="00BD5D1C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E04A67" w:rsidRPr="000505A1" w:rsidTr="00BD5D1C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E04A67" w:rsidRPr="000505A1" w:rsidTr="00BD5D1C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E04A67" w:rsidRPr="000505A1" w:rsidTr="00BD5D1C">
        <w:trPr>
          <w:gridAfter w:val="2"/>
          <w:wAfter w:w="16344" w:type="dxa"/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E04A67" w:rsidRPr="000505A1" w:rsidTr="00BD5D1C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E04A67" w:rsidRPr="000505A1" w:rsidTr="00BD5D1C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E04A67" w:rsidRPr="000505A1" w:rsidTr="00BD5D1C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E04A67" w:rsidRPr="000505A1" w:rsidTr="00BD5D1C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E04A67" w:rsidRPr="000505A1" w:rsidTr="00BD5D1C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E04A67" w:rsidRPr="000505A1" w:rsidTr="00BD5D1C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E04A67" w:rsidRPr="000505A1" w:rsidTr="00BD5D1C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E04A67" w:rsidRPr="000505A1" w:rsidTr="00BD5D1C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E04A67" w:rsidRPr="000505A1" w:rsidTr="00BD5D1C">
        <w:trPr>
          <w:gridAfter w:val="2"/>
          <w:wAfter w:w="16344" w:type="dxa"/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E04A67" w:rsidRPr="000505A1" w:rsidTr="00BD5D1C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E04A67" w:rsidRPr="000505A1" w:rsidTr="00BD5D1C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E04A67" w:rsidRPr="000505A1" w:rsidTr="00BD5D1C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A67" w:rsidRPr="000505A1" w:rsidRDefault="00E04A67" w:rsidP="00BD5D1C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Подземные воды</w:t>
            </w: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</w:tr>
      <w:tr w:rsidR="00E04A67" w:rsidRPr="000505A1" w:rsidTr="00BD5D1C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</w:tr>
      <w:tr w:rsidR="00E04A67" w:rsidRPr="000505A1" w:rsidTr="00BD5D1C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Газ</w:t>
            </w: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</w:tr>
      <w:tr w:rsidR="00E04A67" w:rsidRPr="000505A1" w:rsidTr="00BD5D1C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  <w:tr w:rsidR="00E04A67" w:rsidRPr="000505A1" w:rsidTr="00BD5D1C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E04A67" w:rsidRPr="000505A1" w:rsidRDefault="00E04A67" w:rsidP="00BD5D1C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E04A67" w:rsidRPr="000505A1" w:rsidRDefault="00E04A67" w:rsidP="00E04A67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04A67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E04A67" w:rsidRPr="00C6441E" w:rsidRDefault="00E04A67" w:rsidP="00E04A67">
      <w:pPr>
        <w:pStyle w:val="af1"/>
        <w:tabs>
          <w:tab w:val="left" w:pos="0"/>
        </w:tabs>
        <w:ind w:firstLine="708"/>
        <w:rPr>
          <w:sz w:val="28"/>
          <w:szCs w:val="28"/>
        </w:rPr>
      </w:pPr>
    </w:p>
    <w:p w:rsidR="00CC14B4" w:rsidRDefault="00CC14B4" w:rsidP="00CC14B4">
      <w:pPr>
        <w:jc w:val="both"/>
        <w:rPr>
          <w:b/>
          <w:sz w:val="28"/>
          <w:szCs w:val="28"/>
        </w:rPr>
      </w:pPr>
    </w:p>
    <w:sectPr w:rsidR="00CC14B4" w:rsidSect="008D17E7">
      <w:headerReference w:type="default" r:id="rId9"/>
      <w:pgSz w:w="11906" w:h="16838"/>
      <w:pgMar w:top="1418" w:right="851" w:bottom="1418" w:left="1418" w:header="709" w:footer="709" w:gutter="0"/>
      <w:pgNumType w:start="6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13" w:rsidRDefault="008D3013" w:rsidP="00BC77A0">
      <w:r>
        <w:separator/>
      </w:r>
    </w:p>
  </w:endnote>
  <w:endnote w:type="continuationSeparator" w:id="0">
    <w:p w:rsidR="008D3013" w:rsidRDefault="008D3013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13" w:rsidRDefault="008D3013" w:rsidP="00BC77A0">
      <w:r>
        <w:separator/>
      </w:r>
    </w:p>
  </w:footnote>
  <w:footnote w:type="continuationSeparator" w:id="0">
    <w:p w:rsidR="008D3013" w:rsidRDefault="008D3013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D20CC3">
          <w:rPr>
            <w:noProof/>
            <w:sz w:val="28"/>
            <w:szCs w:val="28"/>
          </w:rPr>
          <w:t>623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D2783"/>
    <w:multiLevelType w:val="hybridMultilevel"/>
    <w:tmpl w:val="6536614C"/>
    <w:lvl w:ilvl="0" w:tplc="E2EE590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478B9"/>
    <w:rsid w:val="000D68F9"/>
    <w:rsid w:val="001416AD"/>
    <w:rsid w:val="00184A85"/>
    <w:rsid w:val="00196968"/>
    <w:rsid w:val="00217316"/>
    <w:rsid w:val="002B0FB8"/>
    <w:rsid w:val="002E524A"/>
    <w:rsid w:val="00380A66"/>
    <w:rsid w:val="00533F43"/>
    <w:rsid w:val="00664407"/>
    <w:rsid w:val="006A1039"/>
    <w:rsid w:val="008A608D"/>
    <w:rsid w:val="008D17E7"/>
    <w:rsid w:val="008D3013"/>
    <w:rsid w:val="0099366C"/>
    <w:rsid w:val="00B5779B"/>
    <w:rsid w:val="00BA1596"/>
    <w:rsid w:val="00BC77A0"/>
    <w:rsid w:val="00CC14B4"/>
    <w:rsid w:val="00D05EA8"/>
    <w:rsid w:val="00D20CC3"/>
    <w:rsid w:val="00E04A67"/>
    <w:rsid w:val="00E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4A67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04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E04A67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E04A67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character" w:customStyle="1" w:styleId="s0">
    <w:name w:val="s0"/>
    <w:rsid w:val="00E04A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4A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E04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E04A67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E04A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rsid w:val="00E04A67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character" w:customStyle="1" w:styleId="af2">
    <w:name w:val="Основной текст с отступом Знак"/>
    <w:basedOn w:val="a0"/>
    <w:link w:val="af1"/>
    <w:rsid w:val="00E04A67"/>
    <w:rPr>
      <w:rFonts w:ascii="Times New Roman" w:eastAsia="Batang" w:hAnsi="Times New Roman" w:cs="Times New Roman"/>
      <w:snapToGrid w:val="0"/>
      <w:sz w:val="24"/>
      <w:szCs w:val="20"/>
      <w:lang w:eastAsia="ko-KR"/>
    </w:rPr>
  </w:style>
  <w:style w:type="character" w:customStyle="1" w:styleId="s0">
    <w:name w:val="s0"/>
    <w:rsid w:val="00E04A6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E04A6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3">
    <w:name w:val="List Paragraph"/>
    <w:basedOn w:val="a"/>
    <w:uiPriority w:val="34"/>
    <w:qFormat/>
    <w:rsid w:val="00E04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Самал Кунанбаева</cp:lastModifiedBy>
  <cp:revision>7</cp:revision>
  <cp:lastPrinted>2019-12-26T12:50:00Z</cp:lastPrinted>
  <dcterms:created xsi:type="dcterms:W3CDTF">2019-12-26T16:01:00Z</dcterms:created>
  <dcterms:modified xsi:type="dcterms:W3CDTF">2020-01-21T04:14:00Z</dcterms:modified>
</cp:coreProperties>
</file>