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7F198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1988" w:rsidRDefault="00CC14B4" w:rsidP="007F1988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F76075">
              <w:rPr>
                <w:sz w:val="28"/>
                <w:szCs w:val="28"/>
              </w:rPr>
              <w:t>43</w:t>
            </w:r>
          </w:p>
          <w:p w:rsidR="00CC14B4" w:rsidRPr="00FE77FA" w:rsidRDefault="00CC14B4" w:rsidP="007F1988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7F1988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EF1B68" w:rsidP="00173AA1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F76075" w:rsidRDefault="00F76075" w:rsidP="00F76075">
      <w:pPr>
        <w:widowControl w:val="0"/>
        <w:tabs>
          <w:tab w:val="left" w:pos="709"/>
          <w:tab w:val="left" w:pos="7350"/>
        </w:tabs>
        <w:rPr>
          <w:sz w:val="28"/>
          <w:szCs w:val="28"/>
        </w:rPr>
      </w:pPr>
    </w:p>
    <w:p w:rsidR="00F76075" w:rsidRPr="00653370" w:rsidRDefault="00F76075" w:rsidP="00F76075">
      <w:pPr>
        <w:widowControl w:val="0"/>
        <w:tabs>
          <w:tab w:val="left" w:pos="709"/>
          <w:tab w:val="left" w:pos="7350"/>
        </w:tabs>
        <w:rPr>
          <w:sz w:val="28"/>
          <w:szCs w:val="28"/>
        </w:rPr>
      </w:pP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Правила</w:t>
      </w: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 xml:space="preserve">составления налоговой отчетности </w:t>
      </w:r>
      <w:r>
        <w:rPr>
          <w:b/>
          <w:sz w:val="28"/>
          <w:szCs w:val="28"/>
        </w:rPr>
        <w:t>«Д</w:t>
      </w:r>
      <w:r w:rsidRPr="00D92C37">
        <w:rPr>
          <w:b/>
          <w:sz w:val="28"/>
          <w:szCs w:val="28"/>
        </w:rPr>
        <w:t>еклараци</w:t>
      </w:r>
      <w:r>
        <w:rPr>
          <w:b/>
          <w:sz w:val="28"/>
          <w:szCs w:val="28"/>
        </w:rPr>
        <w:t>я</w:t>
      </w: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по рентному налогу на экспорт</w:t>
      </w:r>
    </w:p>
    <w:p w:rsidR="00F76075" w:rsidRPr="00D92C37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D92C37">
        <w:rPr>
          <w:b/>
          <w:sz w:val="28"/>
          <w:szCs w:val="28"/>
        </w:rPr>
        <w:t>орма 570.00)</w:t>
      </w:r>
      <w:r>
        <w:rPr>
          <w:b/>
          <w:sz w:val="28"/>
          <w:szCs w:val="28"/>
        </w:rPr>
        <w:t>»</w:t>
      </w: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rPr>
          <w:b/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D92C37">
        <w:rPr>
          <w:b/>
          <w:bCs/>
          <w:szCs w:val="28"/>
        </w:rPr>
        <w:t>1.Общие положения</w:t>
      </w: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jc w:val="both"/>
        <w:rPr>
          <w:szCs w:val="28"/>
        </w:rPr>
      </w:pPr>
    </w:p>
    <w:p w:rsidR="00F76075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92C37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D92C37">
        <w:rPr>
          <w:sz w:val="28"/>
          <w:szCs w:val="28"/>
        </w:rPr>
        <w:t xml:space="preserve">составления налоговой отчетности </w:t>
      </w:r>
      <w:r>
        <w:rPr>
          <w:sz w:val="28"/>
          <w:szCs w:val="28"/>
        </w:rPr>
        <w:t>«Д</w:t>
      </w:r>
      <w:r w:rsidRPr="00D92C37">
        <w:rPr>
          <w:sz w:val="28"/>
          <w:szCs w:val="28"/>
        </w:rPr>
        <w:t>еклараци</w:t>
      </w:r>
      <w:r>
        <w:rPr>
          <w:sz w:val="28"/>
          <w:szCs w:val="28"/>
        </w:rPr>
        <w:t>я</w:t>
      </w:r>
      <w:r w:rsidRPr="00D92C37">
        <w:rPr>
          <w:sz w:val="28"/>
          <w:szCs w:val="28"/>
        </w:rPr>
        <w:t xml:space="preserve"> по рентному налогу на экспорт (</w:t>
      </w:r>
      <w:r>
        <w:rPr>
          <w:sz w:val="28"/>
          <w:szCs w:val="28"/>
        </w:rPr>
        <w:t>ф</w:t>
      </w:r>
      <w:r w:rsidRPr="00D92C37">
        <w:rPr>
          <w:sz w:val="28"/>
          <w:szCs w:val="28"/>
        </w:rPr>
        <w:t>орма 570.00)</w:t>
      </w:r>
      <w:r>
        <w:rPr>
          <w:sz w:val="28"/>
          <w:szCs w:val="28"/>
        </w:rPr>
        <w:t>»</w:t>
      </w:r>
      <w:r w:rsidRPr="00D92C37">
        <w:rPr>
          <w:sz w:val="28"/>
          <w:szCs w:val="28"/>
        </w:rPr>
        <w:t xml:space="preserve"> </w:t>
      </w:r>
      <w:r w:rsidRPr="00D92C37">
        <w:rPr>
          <w:rFonts w:eastAsia="Batang"/>
          <w:sz w:val="28"/>
          <w:szCs w:val="28"/>
          <w:lang w:eastAsia="ko-KR"/>
        </w:rPr>
        <w:t xml:space="preserve">(далее </w:t>
      </w:r>
      <w:r w:rsidRPr="00D92C37">
        <w:rPr>
          <w:sz w:val="28"/>
          <w:szCs w:val="28"/>
        </w:rPr>
        <w:t>–</w:t>
      </w:r>
      <w:r w:rsidRPr="00D92C37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Правила) </w:t>
      </w:r>
      <w:r w:rsidRPr="00D92C37">
        <w:rPr>
          <w:rFonts w:eastAsia="Batang"/>
          <w:sz w:val="28"/>
          <w:szCs w:val="28"/>
          <w:lang w:eastAsia="ko-KR"/>
        </w:rPr>
        <w:t>разработаны в соответствии с Кодексом Республики Казахстан</w:t>
      </w:r>
      <w:r>
        <w:rPr>
          <w:rFonts w:eastAsia="Batang"/>
          <w:sz w:val="28"/>
          <w:szCs w:val="28"/>
          <w:lang w:eastAsia="ko-KR"/>
        </w:rPr>
        <w:t xml:space="preserve"> от 25 декабря 2017 года</w:t>
      </w:r>
      <w:r>
        <w:rPr>
          <w:rFonts w:eastAsia="Batang"/>
          <w:sz w:val="28"/>
          <w:szCs w:val="28"/>
          <w:lang w:eastAsia="ko-KR"/>
        </w:rPr>
        <w:br/>
      </w:r>
      <w:r w:rsidRPr="00D92C37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</w:t>
      </w:r>
      <w:r w:rsidRPr="001D41A6">
        <w:rPr>
          <w:rFonts w:eastAsia="Batang"/>
          <w:sz w:val="28"/>
          <w:szCs w:val="28"/>
          <w:lang w:eastAsia="ko-KR"/>
        </w:rPr>
        <w:t xml:space="preserve">                                </w:t>
      </w:r>
      <w:r w:rsidRPr="00D92C37">
        <w:rPr>
          <w:rFonts w:eastAsia="Batang"/>
          <w:sz w:val="28"/>
          <w:szCs w:val="28"/>
          <w:lang w:eastAsia="ko-KR"/>
        </w:rPr>
        <w:t>(</w:t>
      </w:r>
      <w:r w:rsidRPr="000C720B">
        <w:rPr>
          <w:sz w:val="28"/>
          <w:szCs w:val="28"/>
        </w:rPr>
        <w:t xml:space="preserve">далее – </w:t>
      </w:r>
      <w:r w:rsidRPr="00D92C37">
        <w:rPr>
          <w:rFonts w:eastAsia="Batang"/>
          <w:sz w:val="28"/>
          <w:szCs w:val="28"/>
          <w:lang w:eastAsia="ko-KR"/>
        </w:rPr>
        <w:t>Налоговый кодекс) и определяют порядок составления формы налоговой отчетности</w:t>
      </w:r>
      <w:r>
        <w:rPr>
          <w:rFonts w:eastAsia="Batang"/>
          <w:sz w:val="28"/>
          <w:szCs w:val="28"/>
          <w:lang w:eastAsia="ko-KR"/>
        </w:rPr>
        <w:t xml:space="preserve"> «Д</w:t>
      </w:r>
      <w:r w:rsidRPr="00D92C37">
        <w:rPr>
          <w:rFonts w:eastAsia="Batang"/>
          <w:sz w:val="28"/>
          <w:szCs w:val="28"/>
          <w:lang w:eastAsia="ko-KR"/>
        </w:rPr>
        <w:t>еклараци</w:t>
      </w:r>
      <w:r>
        <w:rPr>
          <w:rFonts w:eastAsia="Batang"/>
          <w:sz w:val="28"/>
          <w:szCs w:val="28"/>
          <w:lang w:eastAsia="ko-KR"/>
        </w:rPr>
        <w:t xml:space="preserve">я </w:t>
      </w:r>
      <w:r w:rsidRPr="00D92C37">
        <w:rPr>
          <w:rFonts w:eastAsia="Batang"/>
          <w:sz w:val="28"/>
          <w:szCs w:val="28"/>
          <w:lang w:eastAsia="ko-KR"/>
        </w:rPr>
        <w:t xml:space="preserve">по </w:t>
      </w:r>
      <w:r w:rsidRPr="00D92C37">
        <w:rPr>
          <w:sz w:val="28"/>
          <w:szCs w:val="28"/>
        </w:rPr>
        <w:t>рентному налогу на экспорт</w:t>
      </w:r>
      <w:r>
        <w:rPr>
          <w:sz w:val="28"/>
          <w:szCs w:val="28"/>
        </w:rPr>
        <w:t xml:space="preserve">» </w:t>
      </w:r>
      <w:r w:rsidRPr="001D41A6">
        <w:rPr>
          <w:sz w:val="28"/>
          <w:szCs w:val="28"/>
        </w:rPr>
        <w:t xml:space="preserve">          </w:t>
      </w:r>
      <w:r w:rsidRPr="00D92C37">
        <w:rPr>
          <w:rFonts w:eastAsia="Batang"/>
          <w:sz w:val="28"/>
          <w:szCs w:val="28"/>
          <w:lang w:eastAsia="ko-KR"/>
        </w:rPr>
        <w:t xml:space="preserve">(далее </w:t>
      </w:r>
      <w:r w:rsidRPr="00D92C37">
        <w:rPr>
          <w:sz w:val="28"/>
          <w:szCs w:val="28"/>
        </w:rPr>
        <w:t>–</w:t>
      </w:r>
      <w:r w:rsidRPr="00D92C37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 xml:space="preserve">екларация), предназначенной </w:t>
      </w:r>
      <w:r w:rsidRPr="00D92C37">
        <w:rPr>
          <w:sz w:val="28"/>
          <w:szCs w:val="28"/>
        </w:rPr>
        <w:t xml:space="preserve">для исчисления рентного налога на экспорт. </w:t>
      </w:r>
      <w:proofErr w:type="gramEnd"/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</w:t>
      </w:r>
      <w:r w:rsidRPr="00D92C37">
        <w:rPr>
          <w:sz w:val="28"/>
          <w:szCs w:val="28"/>
        </w:rPr>
        <w:t>составляется физическими и юридическими лицами, реализующими на экспорт сырую нефть, газовый конденсат, уголь.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заполнении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 не допускаются исправления, подчистки и помарки.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отсутствии показателей соответствующие ячейки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 не заполняются.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D92C37">
        <w:rPr>
          <w:rFonts w:eastAsia="Batang"/>
          <w:sz w:val="28"/>
          <w:szCs w:val="28"/>
          <w:lang w:eastAsia="ko-KR"/>
        </w:rPr>
        <w:t>«–</w:t>
      </w:r>
      <w:proofErr w:type="gramEnd"/>
      <w:r w:rsidRPr="00D92C37">
        <w:rPr>
          <w:rFonts w:eastAsia="Batang"/>
          <w:sz w:val="28"/>
          <w:szCs w:val="28"/>
          <w:lang w:eastAsia="ko-KR"/>
        </w:rPr>
        <w:t xml:space="preserve">» в первой левой ячейке соответствующей строки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составлении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F76075" w:rsidRPr="00D92C37" w:rsidRDefault="00F76075" w:rsidP="00F76075">
      <w:pPr>
        <w:pStyle w:val="af"/>
        <w:widowControl w:val="0"/>
        <w:numPr>
          <w:ilvl w:val="1"/>
          <w:numId w:val="4"/>
        </w:numPr>
        <w:tabs>
          <w:tab w:val="clear" w:pos="2149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D92C37">
        <w:rPr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F76075" w:rsidRPr="00D92C37" w:rsidRDefault="00F76075" w:rsidP="00F76075">
      <w:pPr>
        <w:pStyle w:val="af"/>
        <w:widowControl w:val="0"/>
        <w:numPr>
          <w:ilvl w:val="1"/>
          <w:numId w:val="4"/>
        </w:numPr>
        <w:tabs>
          <w:tab w:val="clear" w:pos="2149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D92C37">
        <w:rPr>
          <w:szCs w:val="28"/>
        </w:rPr>
        <w:t xml:space="preserve"> электронно</w:t>
      </w:r>
      <w:r>
        <w:rPr>
          <w:szCs w:val="28"/>
        </w:rPr>
        <w:t>й</w:t>
      </w:r>
      <w:r w:rsidRPr="00D92C37">
        <w:rPr>
          <w:szCs w:val="28"/>
        </w:rPr>
        <w:t xml:space="preserve"> </w:t>
      </w:r>
      <w:r>
        <w:rPr>
          <w:szCs w:val="28"/>
        </w:rPr>
        <w:t>форме</w:t>
      </w:r>
      <w:r w:rsidRPr="00D92C37">
        <w:rPr>
          <w:szCs w:val="28"/>
        </w:rPr>
        <w:t xml:space="preserve"> – заполняется в соответствии со статьей </w:t>
      </w:r>
      <w:r>
        <w:rPr>
          <w:szCs w:val="28"/>
        </w:rPr>
        <w:t>208</w:t>
      </w:r>
      <w:r w:rsidRPr="00D92C37">
        <w:rPr>
          <w:szCs w:val="28"/>
        </w:rPr>
        <w:t xml:space="preserve"> Налогового кодекса.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D92C37">
        <w:rPr>
          <w:rFonts w:eastAsia="Batang"/>
          <w:sz w:val="28"/>
          <w:szCs w:val="28"/>
          <w:lang w:eastAsia="ko-KR"/>
        </w:rPr>
        <w:t xml:space="preserve">Декларация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D92C37">
        <w:rPr>
          <w:rFonts w:eastAsia="Batang"/>
          <w:sz w:val="28"/>
          <w:szCs w:val="28"/>
          <w:lang w:eastAsia="ko-KR"/>
        </w:rPr>
        <w:t>подписывается</w:t>
      </w:r>
      <w:r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D92C37">
        <w:rPr>
          <w:rFonts w:eastAsia="Batang"/>
          <w:sz w:val="28"/>
          <w:szCs w:val="28"/>
          <w:lang w:eastAsia="ko-KR"/>
        </w:rPr>
        <w:t xml:space="preserve"> налогоплательщиком</w:t>
      </w:r>
      <w:r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Pr="00D92C37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 на бумажном и (или) электронном носителях на казахском и (или) русском языках</w:t>
      </w:r>
      <w:r w:rsidRPr="00D92C37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>
        <w:rPr>
          <w:rFonts w:eastAsia="Batang"/>
          <w:sz w:val="28"/>
          <w:szCs w:val="28"/>
          <w:lang w:eastAsia="ko-KR"/>
        </w:rPr>
        <w:t>2</w:t>
      </w:r>
      <w:r w:rsidRPr="00D92C37">
        <w:rPr>
          <w:rFonts w:eastAsia="Batang"/>
          <w:sz w:val="28"/>
          <w:szCs w:val="28"/>
          <w:lang w:eastAsia="ko-KR"/>
        </w:rPr>
        <w:t xml:space="preserve"> статьи </w:t>
      </w:r>
      <w:r>
        <w:rPr>
          <w:rFonts w:eastAsia="Batang"/>
          <w:sz w:val="28"/>
          <w:szCs w:val="28"/>
          <w:lang w:eastAsia="ko-KR"/>
        </w:rPr>
        <w:t>204</w:t>
      </w:r>
      <w:r w:rsidRPr="00D92C37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представлении </w:t>
      </w:r>
      <w:r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3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lastRenderedPageBreak/>
        <w:t>в явочном порядке на бумажном носителе – составляется в двух экземплярах, один экземпляр возвращается налогоплательщику</w:t>
      </w:r>
      <w:r>
        <w:rPr>
          <w:szCs w:val="28"/>
        </w:rPr>
        <w:t xml:space="preserve"> (налоговому агенту)</w:t>
      </w:r>
      <w:r w:rsidRPr="00D92C37">
        <w:rPr>
          <w:szCs w:val="28"/>
        </w:rPr>
        <w:t xml:space="preserve"> с отметкой </w:t>
      </w:r>
      <w:r>
        <w:rPr>
          <w:szCs w:val="28"/>
        </w:rPr>
        <w:t>фамилии, имени и отчества (при его наличии)</w:t>
      </w:r>
      <w:r>
        <w:rPr>
          <w:szCs w:val="28"/>
        </w:rPr>
        <w:br/>
        <w:t xml:space="preserve">и подписью работника </w:t>
      </w:r>
      <w:r w:rsidRPr="0018096D">
        <w:rPr>
          <w:szCs w:val="28"/>
        </w:rPr>
        <w:t>органа государственных доходов</w:t>
      </w:r>
      <w:r>
        <w:rPr>
          <w:szCs w:val="28"/>
        </w:rPr>
        <w:t>, принявшего декларацию и оттиском печати (штампа)</w:t>
      </w:r>
      <w:r w:rsidRPr="00D92C37">
        <w:rPr>
          <w:szCs w:val="28"/>
        </w:rPr>
        <w:t>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3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по почте заказным пис</w:t>
      </w:r>
      <w:r>
        <w:rPr>
          <w:szCs w:val="28"/>
        </w:rPr>
        <w:t>ьмом с уведомлением на бумажном</w:t>
      </w:r>
      <w:r>
        <w:rPr>
          <w:szCs w:val="28"/>
        </w:rPr>
        <w:br/>
      </w:r>
      <w:r w:rsidRPr="00D92C37">
        <w:rPr>
          <w:szCs w:val="28"/>
        </w:rPr>
        <w:t xml:space="preserve">носителе – налогоплательщик </w:t>
      </w:r>
      <w:r>
        <w:rPr>
          <w:szCs w:val="28"/>
        </w:rPr>
        <w:t xml:space="preserve">(налоговый агент) </w:t>
      </w:r>
      <w:r w:rsidRPr="00D92C37">
        <w:rPr>
          <w:szCs w:val="28"/>
        </w:rPr>
        <w:t>получает уведомление почтовой или иной организации связи;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3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электронно</w:t>
      </w:r>
      <w:r>
        <w:rPr>
          <w:szCs w:val="28"/>
        </w:rPr>
        <w:t>й</w:t>
      </w:r>
      <w:r w:rsidRPr="00D92C37">
        <w:rPr>
          <w:szCs w:val="28"/>
        </w:rPr>
        <w:t xml:space="preserve"> </w:t>
      </w:r>
      <w:r>
        <w:rPr>
          <w:szCs w:val="28"/>
        </w:rPr>
        <w:t>форме, допускающем компьютерную обработку информации</w:t>
      </w:r>
      <w:r w:rsidRPr="00D92C37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18096D">
        <w:rPr>
          <w:szCs w:val="28"/>
        </w:rPr>
        <w:t>государственных доходов</w:t>
      </w:r>
      <w:r w:rsidRPr="00D92C37">
        <w:rPr>
          <w:szCs w:val="28"/>
        </w:rPr>
        <w:t>.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В разделе «Общая информация о налогоплательщике» приложения указыва</w:t>
      </w:r>
      <w:r>
        <w:rPr>
          <w:sz w:val="28"/>
          <w:szCs w:val="28"/>
        </w:rPr>
        <w:t>ю</w:t>
      </w:r>
      <w:r w:rsidRPr="00D92C37">
        <w:rPr>
          <w:sz w:val="28"/>
          <w:szCs w:val="28"/>
        </w:rPr>
        <w:t xml:space="preserve">тся соответствующие данные, отраженные в разделе «Общая информация о налогоплательщике»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>екларации.</w:t>
      </w:r>
    </w:p>
    <w:p w:rsidR="00F76075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D92C37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Пояснение по заполнению</w:t>
      </w:r>
      <w:r w:rsidRPr="00D92C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</w:t>
      </w:r>
      <w:r w:rsidRPr="00D92C37">
        <w:rPr>
          <w:b/>
          <w:bCs/>
          <w:szCs w:val="28"/>
        </w:rPr>
        <w:t>екларации (форма 570.00)</w:t>
      </w: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rPr>
          <w:szCs w:val="28"/>
        </w:rPr>
      </w:pP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92C37">
        <w:rPr>
          <w:snapToGrid w:val="0"/>
          <w:sz w:val="28"/>
          <w:szCs w:val="28"/>
        </w:rPr>
        <w:t>В разделе «Общая информация о налогоплательщике»  налогоплательщик указывает следующие</w:t>
      </w:r>
      <w:r w:rsidRPr="00D92C37">
        <w:rPr>
          <w:sz w:val="28"/>
          <w:szCs w:val="28"/>
        </w:rPr>
        <w:t xml:space="preserve"> </w:t>
      </w:r>
      <w:r w:rsidRPr="00D92C37">
        <w:rPr>
          <w:snapToGrid w:val="0"/>
          <w:sz w:val="28"/>
          <w:szCs w:val="28"/>
        </w:rPr>
        <w:t>данные:</w:t>
      </w:r>
      <w:r w:rsidRPr="00D92C37">
        <w:rPr>
          <w:sz w:val="28"/>
          <w:szCs w:val="28"/>
        </w:rPr>
        <w:t xml:space="preserve"> </w:t>
      </w:r>
    </w:p>
    <w:p w:rsidR="00F76075" w:rsidRPr="00D92C37" w:rsidRDefault="00F76075" w:rsidP="00F760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1)</w:t>
      </w:r>
      <w:r w:rsidRPr="00D92C37">
        <w:rPr>
          <w:sz w:val="28"/>
          <w:szCs w:val="28"/>
        </w:rPr>
        <w:tab/>
        <w:t xml:space="preserve">индивидуальный идентификационный номер </w:t>
      </w:r>
      <w:r w:rsidRPr="00710A33">
        <w:rPr>
          <w:sz w:val="28"/>
          <w:szCs w:val="28"/>
        </w:rPr>
        <w:t xml:space="preserve">                              </w:t>
      </w:r>
      <w:r w:rsidRPr="00D92C37">
        <w:rPr>
          <w:sz w:val="28"/>
          <w:szCs w:val="28"/>
        </w:rPr>
        <w:t>(бизне</w:t>
      </w:r>
      <w:proofErr w:type="gramStart"/>
      <w:r w:rsidRPr="00D92C37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Pr="00D92C37">
        <w:rPr>
          <w:sz w:val="28"/>
          <w:szCs w:val="28"/>
        </w:rPr>
        <w:t xml:space="preserve"> идентификационный номер)</w:t>
      </w:r>
      <w:r>
        <w:rPr>
          <w:sz w:val="28"/>
          <w:szCs w:val="28"/>
        </w:rPr>
        <w:t xml:space="preserve"> (далее – </w:t>
      </w:r>
      <w:r w:rsidRPr="00D92C37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Pr="00D92C37">
        <w:rPr>
          <w:sz w:val="28"/>
          <w:szCs w:val="28"/>
        </w:rPr>
        <w:t>БИН</w:t>
      </w:r>
      <w:r>
        <w:rPr>
          <w:sz w:val="28"/>
          <w:szCs w:val="28"/>
        </w:rPr>
        <w:t>))</w:t>
      </w:r>
      <w:r w:rsidRPr="00D92C37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</w:t>
      </w:r>
      <w:r w:rsidRPr="00D92C37">
        <w:rPr>
          <w:sz w:val="28"/>
          <w:szCs w:val="28"/>
        </w:rPr>
        <w:t xml:space="preserve"> (</w:t>
      </w:r>
      <w:r>
        <w:rPr>
          <w:sz w:val="28"/>
          <w:szCs w:val="28"/>
        </w:rPr>
        <w:t>БИН</w:t>
      </w:r>
      <w:r w:rsidRPr="00D92C37">
        <w:rPr>
          <w:sz w:val="28"/>
          <w:szCs w:val="28"/>
        </w:rPr>
        <w:t>) доверительного управляющего;</w:t>
      </w:r>
    </w:p>
    <w:p w:rsidR="00F76075" w:rsidRPr="00D92C37" w:rsidRDefault="00F76075" w:rsidP="00F760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 xml:space="preserve">налоговый период, за который представляется налоговая отчетность – отчетный налоговый период, за который представляется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>екларация (указывается арабскими цифрами);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</w:r>
      <w:r>
        <w:rPr>
          <w:sz w:val="28"/>
          <w:szCs w:val="28"/>
        </w:rPr>
        <w:t>Фамилия, имя, отчество (при его наличии)</w:t>
      </w:r>
      <w:r w:rsidRPr="00D92C37">
        <w:rPr>
          <w:sz w:val="28"/>
          <w:szCs w:val="28"/>
        </w:rPr>
        <w:t xml:space="preserve"> или наименование налогоплательщика</w:t>
      </w:r>
      <w:r>
        <w:rPr>
          <w:sz w:val="28"/>
          <w:szCs w:val="28"/>
        </w:rPr>
        <w:t xml:space="preserve"> – фамилия, имя, отчество (при его наличии) </w:t>
      </w:r>
      <w:r w:rsidRPr="00D92C37">
        <w:rPr>
          <w:sz w:val="28"/>
          <w:szCs w:val="28"/>
        </w:rPr>
        <w:t xml:space="preserve">физического лица или наименование юридического лица в соответствии с учредительными документами. </w:t>
      </w:r>
    </w:p>
    <w:p w:rsidR="00F76075" w:rsidRPr="00D92C37" w:rsidRDefault="00F76075" w:rsidP="00F7607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C37">
        <w:rPr>
          <w:rFonts w:eastAsia="Batang"/>
          <w:snapToGrid w:val="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92C37">
        <w:rPr>
          <w:rFonts w:eastAsia="Batang"/>
          <w:snapToGrid w:val="0"/>
          <w:sz w:val="28"/>
          <w:szCs w:val="28"/>
        </w:rPr>
        <w:t>лица</w:t>
      </w:r>
      <w:r>
        <w:rPr>
          <w:rFonts w:eastAsia="Batang"/>
          <w:snapToGrid w:val="0"/>
          <w:sz w:val="28"/>
          <w:szCs w:val="28"/>
        </w:rPr>
        <w:t>-</w:t>
      </w:r>
      <w:r w:rsidRPr="00D92C37">
        <w:rPr>
          <w:rFonts w:eastAsia="Batang"/>
          <w:snapToGrid w:val="0"/>
          <w:sz w:val="28"/>
          <w:szCs w:val="28"/>
        </w:rPr>
        <w:t>доверительного</w:t>
      </w:r>
      <w:proofErr w:type="gramEnd"/>
      <w:r w:rsidRPr="00D92C37">
        <w:rPr>
          <w:rFonts w:eastAsia="Batang"/>
          <w:snapToGrid w:val="0"/>
          <w:sz w:val="28"/>
          <w:szCs w:val="28"/>
        </w:rPr>
        <w:t xml:space="preserve"> управляющего</w:t>
      </w:r>
      <w:r w:rsidRPr="00D92C37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D92C37">
          <w:rPr>
            <w:sz w:val="28"/>
            <w:szCs w:val="28"/>
          </w:rPr>
          <w:t>ум</w:t>
        </w:r>
      </w:smartTag>
      <w:r w:rsidRPr="00D92C37">
        <w:rPr>
          <w:sz w:val="28"/>
          <w:szCs w:val="28"/>
        </w:rPr>
        <w:t>ентами</w:t>
      </w:r>
      <w:r w:rsidRPr="00D92C37">
        <w:rPr>
          <w:rFonts w:eastAsia="Batang"/>
          <w:snapToGrid w:val="0"/>
          <w:sz w:val="28"/>
          <w:szCs w:val="28"/>
        </w:rPr>
        <w:t>;</w:t>
      </w:r>
    </w:p>
    <w:p w:rsidR="00F76075" w:rsidRPr="00D92C37" w:rsidRDefault="00F76075" w:rsidP="00F76075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 xml:space="preserve">вид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екларации. </w:t>
      </w:r>
    </w:p>
    <w:p w:rsidR="00F76075" w:rsidRPr="00D92C37" w:rsidRDefault="00F76075" w:rsidP="00F76075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 xml:space="preserve">Соответствующие ячейки отмечаются с учетом отнесения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 к видам налоговой отчетности, указанным в статье </w:t>
      </w:r>
      <w:r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 xml:space="preserve">номер и дата уведомления. </w:t>
      </w:r>
    </w:p>
    <w:p w:rsidR="00F76075" w:rsidRPr="00D92C37" w:rsidRDefault="00F76075" w:rsidP="00F76075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 xml:space="preserve">Ячейки заполняются в случае представления вида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екларации, предусмотренного подпунктом 4) пункта 3 статьи </w:t>
      </w:r>
      <w:r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кодекса;</w:t>
      </w:r>
    </w:p>
    <w:p w:rsidR="00F76075" w:rsidRPr="00D92C37" w:rsidRDefault="00F76075" w:rsidP="00F76075">
      <w:pPr>
        <w:widowControl w:val="0"/>
        <w:tabs>
          <w:tab w:val="left" w:pos="1134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</w:rPr>
        <w:t>6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>к</w:t>
      </w:r>
      <w:r w:rsidRPr="00D92C37">
        <w:rPr>
          <w:rFonts w:eastAsia="Batang"/>
          <w:snapToGrid w:val="0"/>
          <w:sz w:val="28"/>
          <w:szCs w:val="28"/>
          <w:lang w:eastAsia="ko-KR"/>
        </w:rPr>
        <w:t>од валюты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D92C37">
        <w:rPr>
          <w:sz w:val="28"/>
          <w:szCs w:val="28"/>
        </w:rPr>
        <w:t>в соответствии с приложением 23 «</w:t>
      </w:r>
      <w:r w:rsidRPr="00D92C37">
        <w:rPr>
          <w:bCs/>
          <w:sz w:val="28"/>
          <w:szCs w:val="28"/>
        </w:rPr>
        <w:t>Классификатор валют</w:t>
      </w:r>
      <w:r w:rsidRPr="00D92C37">
        <w:rPr>
          <w:sz w:val="28"/>
          <w:szCs w:val="28"/>
        </w:rPr>
        <w:t>», утвержденны</w:t>
      </w:r>
      <w:r>
        <w:rPr>
          <w:sz w:val="28"/>
          <w:szCs w:val="28"/>
        </w:rPr>
        <w:t>м</w:t>
      </w:r>
      <w:r w:rsidRPr="00D92C37">
        <w:rPr>
          <w:sz w:val="28"/>
          <w:szCs w:val="28"/>
        </w:rPr>
        <w:t xml:space="preserve"> </w:t>
      </w:r>
      <w:hyperlink r:id="rId8" w:history="1">
        <w:proofErr w:type="gramStart"/>
        <w:r>
          <w:rPr>
            <w:bCs/>
            <w:sz w:val="28"/>
            <w:szCs w:val="28"/>
          </w:rPr>
          <w:t>р</w:t>
        </w:r>
        <w:r w:rsidRPr="00D92C37">
          <w:rPr>
            <w:bCs/>
            <w:sz w:val="28"/>
            <w:szCs w:val="28"/>
          </w:rPr>
          <w:t>ешени</w:t>
        </w:r>
      </w:hyperlink>
      <w:r w:rsidRPr="00D92C37">
        <w:rPr>
          <w:sz w:val="28"/>
          <w:szCs w:val="28"/>
        </w:rPr>
        <w:t>ем</w:t>
      </w:r>
      <w:proofErr w:type="gramEnd"/>
      <w:r w:rsidRPr="00D92C37">
        <w:rPr>
          <w:sz w:val="28"/>
          <w:szCs w:val="28"/>
        </w:rPr>
        <w:t xml:space="preserve"> Комиссии Таможенного союза от 20 сентября </w:t>
      </w:r>
      <w:r w:rsidRPr="00D92C37">
        <w:rPr>
          <w:sz w:val="28"/>
          <w:szCs w:val="28"/>
        </w:rPr>
        <w:lastRenderedPageBreak/>
        <w:t>2010 года № 378 «</w:t>
      </w:r>
      <w:r w:rsidRPr="00D92C37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D92C37">
        <w:rPr>
          <w:sz w:val="28"/>
          <w:szCs w:val="28"/>
        </w:rPr>
        <w:t>»</w:t>
      </w:r>
      <w:r>
        <w:rPr>
          <w:rFonts w:eastAsia="Batang"/>
          <w:snapToGrid w:val="0"/>
          <w:sz w:val="28"/>
          <w:szCs w:val="28"/>
          <w:lang w:eastAsia="ko-KR"/>
        </w:rPr>
        <w:t>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>единица измерения</w:t>
      </w:r>
      <w:r>
        <w:rPr>
          <w:sz w:val="28"/>
          <w:szCs w:val="28"/>
        </w:rPr>
        <w:t xml:space="preserve"> – </w:t>
      </w:r>
      <w:r w:rsidRPr="00BF632C">
        <w:rPr>
          <w:sz w:val="28"/>
          <w:szCs w:val="28"/>
        </w:rPr>
        <w:t>единица измерения сырой не</w:t>
      </w:r>
      <w:r>
        <w:rPr>
          <w:sz w:val="28"/>
          <w:szCs w:val="28"/>
        </w:rPr>
        <w:t xml:space="preserve">фти, газового конденсата, угля </w:t>
      </w:r>
      <w:r w:rsidRPr="00BF632C">
        <w:rPr>
          <w:sz w:val="28"/>
          <w:szCs w:val="28"/>
        </w:rPr>
        <w:t>(в тоннах, куб. м. и т.д.)</w:t>
      </w:r>
      <w:r w:rsidRPr="00D92C37">
        <w:rPr>
          <w:sz w:val="28"/>
          <w:szCs w:val="28"/>
        </w:rPr>
        <w:t xml:space="preserve">. </w:t>
      </w:r>
      <w:proofErr w:type="gramEnd"/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2C37">
        <w:rPr>
          <w:sz w:val="28"/>
          <w:szCs w:val="28"/>
        </w:rPr>
        <w:t xml:space="preserve"> разделе «Рентный налог на экспорт к уплате»: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570.00.001 указывается объем сырой нефти</w:t>
      </w:r>
      <w:r>
        <w:rPr>
          <w:szCs w:val="28"/>
        </w:rPr>
        <w:t xml:space="preserve"> и нефтепродуктов сырых</w:t>
      </w:r>
      <w:r w:rsidRPr="00D92C37">
        <w:rPr>
          <w:szCs w:val="28"/>
        </w:rPr>
        <w:t xml:space="preserve">, реализованной на экспорт за налоговый период; 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570.00.002 указывается мировая цена на сырую нефть </w:t>
      </w:r>
      <w:r>
        <w:rPr>
          <w:szCs w:val="28"/>
        </w:rPr>
        <w:t>и нефтепродуктов сырых</w:t>
      </w:r>
      <w:r w:rsidRPr="00D92C37">
        <w:rPr>
          <w:szCs w:val="28"/>
        </w:rPr>
        <w:t xml:space="preserve"> в соответствии с пунктом 3 статьи </w:t>
      </w:r>
      <w:r>
        <w:rPr>
          <w:szCs w:val="28"/>
        </w:rPr>
        <w:t>741</w:t>
      </w:r>
      <w:r w:rsidRPr="00D92C37">
        <w:rPr>
          <w:szCs w:val="28"/>
        </w:rPr>
        <w:t xml:space="preserve"> Налогового кодекса;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570.00.003 указывается стоимость объема сырой нефти</w:t>
      </w:r>
      <w:r>
        <w:rPr>
          <w:szCs w:val="28"/>
        </w:rPr>
        <w:t xml:space="preserve"> и нефтепродуктов сырых</w:t>
      </w:r>
      <w:r w:rsidRPr="00D92C37">
        <w:rPr>
          <w:szCs w:val="28"/>
        </w:rPr>
        <w:t>, реализованной на экспорт, определяемая как произведение строк 570.00.001 и 570.00.002 (570.00.001 х 570.00.002);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570.00.004 указывается объем газового конденсата, реализованного на экспорт за налоговый период;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570.00.005 указывается мировая цена на газовый конденсат в соответствии с пунктом 3 статьи </w:t>
      </w:r>
      <w:r>
        <w:rPr>
          <w:szCs w:val="28"/>
        </w:rPr>
        <w:t>741</w:t>
      </w:r>
      <w:r w:rsidRPr="00D92C37">
        <w:rPr>
          <w:szCs w:val="28"/>
        </w:rPr>
        <w:t xml:space="preserve"> Налогового кодекса;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570.00.006 указывается стоимость объема газового конденсата, реализованного на экспорт, определяемая ка</w:t>
      </w:r>
      <w:r>
        <w:rPr>
          <w:szCs w:val="28"/>
        </w:rPr>
        <w:t>к произведение</w:t>
      </w:r>
      <w:r>
        <w:rPr>
          <w:szCs w:val="28"/>
        </w:rPr>
        <w:br/>
      </w:r>
      <w:r w:rsidRPr="00D92C37">
        <w:rPr>
          <w:szCs w:val="28"/>
        </w:rPr>
        <w:t>строк 570.00 004 и 570.00.005 (570.00.004 х 570.00.005);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570.00.007 указывается стоимость объема реализованных на экспорт сырой нефти</w:t>
      </w:r>
      <w:r>
        <w:rPr>
          <w:szCs w:val="28"/>
        </w:rPr>
        <w:t xml:space="preserve"> и нефтепродуктов сырых</w:t>
      </w:r>
      <w:r w:rsidRPr="00D92C37">
        <w:rPr>
          <w:szCs w:val="28"/>
        </w:rPr>
        <w:t>, газового конденсата, определяемая</w:t>
      </w:r>
      <w:r>
        <w:rPr>
          <w:szCs w:val="28"/>
        </w:rPr>
        <w:t xml:space="preserve"> как сумма </w:t>
      </w:r>
      <w:r w:rsidRPr="00D92C37">
        <w:rPr>
          <w:szCs w:val="28"/>
        </w:rPr>
        <w:t>строк 570.00.003 и 570.00.006 (570.00.003 + 570.00.006);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570.00.008 указывается ставка рентного налога на экспорт сырой нефти и</w:t>
      </w:r>
      <w:r>
        <w:rPr>
          <w:szCs w:val="28"/>
        </w:rPr>
        <w:t xml:space="preserve"> нефтепродуктов сырых, </w:t>
      </w:r>
      <w:r w:rsidRPr="00D92C37">
        <w:rPr>
          <w:szCs w:val="28"/>
        </w:rPr>
        <w:t>газового конденсата в соответствии со статьей</w:t>
      </w:r>
      <w:r>
        <w:rPr>
          <w:szCs w:val="28"/>
        </w:rPr>
        <w:t xml:space="preserve"> 716 Налог</w:t>
      </w:r>
      <w:r w:rsidRPr="00D92C37">
        <w:rPr>
          <w:szCs w:val="28"/>
        </w:rPr>
        <w:t>ового кодекса;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570.00.009 указывается сумма рентного налога на экспорт сырой нефти </w:t>
      </w:r>
      <w:r>
        <w:rPr>
          <w:szCs w:val="28"/>
        </w:rPr>
        <w:t xml:space="preserve">и нефтепродуктов сырых, </w:t>
      </w:r>
      <w:r w:rsidRPr="00D92C37">
        <w:rPr>
          <w:szCs w:val="28"/>
        </w:rPr>
        <w:t xml:space="preserve">газового конденсата, определяемая </w:t>
      </w:r>
      <w:r>
        <w:rPr>
          <w:szCs w:val="28"/>
        </w:rPr>
        <w:t>как произведение</w:t>
      </w:r>
      <w:r>
        <w:rPr>
          <w:szCs w:val="28"/>
        </w:rPr>
        <w:br/>
      </w:r>
      <w:r w:rsidRPr="00D92C37">
        <w:rPr>
          <w:szCs w:val="28"/>
        </w:rPr>
        <w:t>строк 570.00.007 и 570.00.008 (570.00.007 х 570.00.008);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570.00.010 указывается объем угля, реализованного на экспорт за налоговый период;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570.00.011 указывается фактическая цена реализации на уголь;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570.00.012 указывается стоимость объема реализованного на экспорт угля, определяемая как произведение строк 570.00.010 и 570.00.011 (570.00.010 х 570.00.011);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570.00.0013 указывается сумма отклонения стоимости реализованного на экспорт угля, определенная в соответствии с Законом Республики Казахстан от 5 июля 2008 года «О трансфертном ценообразовании» (далее – Закон о трансфертном ценообразовании);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570.00.014 указывается стоимость объема реализованного </w:t>
      </w:r>
      <w:proofErr w:type="gramStart"/>
      <w:r w:rsidRPr="00D92C37">
        <w:rPr>
          <w:szCs w:val="28"/>
        </w:rPr>
        <w:t xml:space="preserve">на </w:t>
      </w:r>
      <w:r w:rsidRPr="00D92C37">
        <w:rPr>
          <w:szCs w:val="28"/>
        </w:rPr>
        <w:lastRenderedPageBreak/>
        <w:t>экспорт угля с учетом корректировки в соответствии с Законом о трансфертном ценообразовании</w:t>
      </w:r>
      <w:proofErr w:type="gramEnd"/>
      <w:r w:rsidRPr="00D92C37">
        <w:rPr>
          <w:szCs w:val="28"/>
        </w:rPr>
        <w:t xml:space="preserve">, определяемая как сумма строк 570.00.012 и 570.00.013 (570.00.012 + 570.00.013); 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clear" w:pos="928"/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570.00.015 указывается ста</w:t>
      </w:r>
      <w:r>
        <w:rPr>
          <w:szCs w:val="28"/>
        </w:rPr>
        <w:t xml:space="preserve">вка рентного налога на экспорт </w:t>
      </w:r>
      <w:r w:rsidRPr="00D92C37">
        <w:rPr>
          <w:szCs w:val="28"/>
        </w:rPr>
        <w:t xml:space="preserve">угля в соответствии со статьей </w:t>
      </w:r>
      <w:r>
        <w:rPr>
          <w:szCs w:val="28"/>
        </w:rPr>
        <w:t>716</w:t>
      </w:r>
      <w:r w:rsidRPr="00D92C37">
        <w:rPr>
          <w:szCs w:val="28"/>
        </w:rPr>
        <w:t xml:space="preserve"> Налогового кодекса;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570.00.016 указывается сумма рентного налога на экспорт угля, определяемая как произведение строк 570.00.012 и 570.00.015</w:t>
      </w:r>
      <w:r>
        <w:rPr>
          <w:szCs w:val="28"/>
        </w:rPr>
        <w:br/>
      </w:r>
      <w:r w:rsidRPr="00D92C37">
        <w:rPr>
          <w:szCs w:val="28"/>
        </w:rPr>
        <w:t>(570.00.012 х 570.00.015);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570.00.017 указывается сумма рентного налога на экспорт угля, определяемая как произведение строк 570.00.013 и 570.00.015</w:t>
      </w:r>
      <w:r>
        <w:rPr>
          <w:szCs w:val="28"/>
        </w:rPr>
        <w:br/>
      </w:r>
      <w:r w:rsidRPr="00D92C37">
        <w:rPr>
          <w:szCs w:val="28"/>
        </w:rPr>
        <w:t>(570.00.013 х 570.00.0015);</w:t>
      </w:r>
    </w:p>
    <w:p w:rsidR="00F76075" w:rsidRPr="00D92C37" w:rsidRDefault="00F76075" w:rsidP="00F76075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570.00.018 указывается сумма рентного налога на экспорт, определяемая  как сумма строк 570.00.009, 570.00.01</w:t>
      </w:r>
      <w:r>
        <w:rPr>
          <w:szCs w:val="28"/>
        </w:rPr>
        <w:t>6 и 570.00.017</w:t>
      </w:r>
      <w:r>
        <w:rPr>
          <w:szCs w:val="28"/>
        </w:rPr>
        <w:br/>
      </w:r>
      <w:r w:rsidRPr="00D92C37">
        <w:rPr>
          <w:szCs w:val="28"/>
        </w:rPr>
        <w:t xml:space="preserve">(570.00.009 + 570.00.016 + 570.00.017). </w:t>
      </w:r>
    </w:p>
    <w:p w:rsidR="00F76075" w:rsidRPr="00D92C37" w:rsidRDefault="00F76075" w:rsidP="00F76075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В разделе «Ответственность налогоплательщика» налогоплательщик указывает следующие данные: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поле «</w:t>
      </w:r>
      <w:r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Н</w:t>
      </w:r>
      <w:r>
        <w:rPr>
          <w:szCs w:val="28"/>
        </w:rPr>
        <w:t>алогоплательщика».</w:t>
      </w:r>
    </w:p>
    <w:p w:rsidR="00F76075" w:rsidRPr="00917783" w:rsidRDefault="00F76075" w:rsidP="00F76075">
      <w:pPr>
        <w:pStyle w:val="af1"/>
        <w:widowControl w:val="0"/>
        <w:tabs>
          <w:tab w:val="num" w:pos="-142"/>
          <w:tab w:val="left" w:pos="709"/>
          <w:tab w:val="left" w:pos="1134"/>
        </w:tabs>
        <w:ind w:firstLine="709"/>
        <w:rPr>
          <w:szCs w:val="28"/>
        </w:rPr>
      </w:pPr>
      <w:r w:rsidRPr="00917783">
        <w:rPr>
          <w:szCs w:val="28"/>
        </w:rPr>
        <w:t xml:space="preserve">При представлении декларации юридическим лицом указываются </w:t>
      </w:r>
      <w:r w:rsidRPr="00E35385">
        <w:rPr>
          <w:szCs w:val="28"/>
        </w:rPr>
        <w:t xml:space="preserve"> </w:t>
      </w:r>
      <w:r>
        <w:rPr>
          <w:szCs w:val="28"/>
        </w:rPr>
        <w:t>фамилия, имя, отчество (при его наличии)</w:t>
      </w:r>
      <w:r w:rsidRPr="00917783">
        <w:rPr>
          <w:szCs w:val="28"/>
        </w:rPr>
        <w:t xml:space="preserve"> руководителя в соответствии с учредительными документами.</w:t>
      </w:r>
    </w:p>
    <w:p w:rsidR="00F76075" w:rsidRPr="00D92C37" w:rsidRDefault="00F76075" w:rsidP="00F76075">
      <w:pPr>
        <w:pStyle w:val="af1"/>
        <w:widowControl w:val="0"/>
        <w:tabs>
          <w:tab w:val="num" w:pos="-142"/>
          <w:tab w:val="left" w:pos="709"/>
        </w:tabs>
        <w:ind w:firstLine="709"/>
        <w:rPr>
          <w:szCs w:val="28"/>
        </w:rPr>
      </w:pPr>
      <w:r w:rsidRPr="00917783">
        <w:rPr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дата подачи </w:t>
      </w:r>
      <w:r>
        <w:rPr>
          <w:szCs w:val="28"/>
        </w:rPr>
        <w:t>д</w:t>
      </w:r>
      <w:r w:rsidRPr="00D92C37">
        <w:rPr>
          <w:szCs w:val="28"/>
        </w:rPr>
        <w:t>екларации</w:t>
      </w:r>
      <w:r>
        <w:rPr>
          <w:szCs w:val="28"/>
        </w:rPr>
        <w:t xml:space="preserve"> – </w:t>
      </w:r>
      <w:r w:rsidRPr="00D92C37">
        <w:rPr>
          <w:szCs w:val="28"/>
        </w:rPr>
        <w:t xml:space="preserve">дата </w:t>
      </w:r>
      <w:r>
        <w:rPr>
          <w:szCs w:val="28"/>
        </w:rPr>
        <w:t>представления</w:t>
      </w:r>
      <w:r w:rsidRPr="00D92C37">
        <w:rPr>
          <w:szCs w:val="28"/>
        </w:rPr>
        <w:t xml:space="preserve"> </w:t>
      </w:r>
      <w:r>
        <w:rPr>
          <w:szCs w:val="28"/>
        </w:rPr>
        <w:t>д</w:t>
      </w:r>
      <w:r w:rsidRPr="00D92C37">
        <w:rPr>
          <w:szCs w:val="28"/>
        </w:rPr>
        <w:t>екларации в</w:t>
      </w:r>
      <w:r>
        <w:rPr>
          <w:szCs w:val="28"/>
        </w:rPr>
        <w:t xml:space="preserve"> </w:t>
      </w:r>
      <w:r w:rsidRPr="00D92C37">
        <w:rPr>
          <w:szCs w:val="28"/>
        </w:rPr>
        <w:t>орган</w:t>
      </w:r>
      <w:r w:rsidRPr="0018096D">
        <w:t xml:space="preserve"> </w:t>
      </w:r>
      <w:r w:rsidRPr="0018096D">
        <w:rPr>
          <w:szCs w:val="28"/>
        </w:rPr>
        <w:t>государственных доходов</w:t>
      </w:r>
      <w:r>
        <w:rPr>
          <w:szCs w:val="28"/>
        </w:rPr>
        <w:t>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>код</w:t>
      </w:r>
      <w:r>
        <w:rPr>
          <w:szCs w:val="28"/>
        </w:rPr>
        <w:t xml:space="preserve"> </w:t>
      </w:r>
      <w:r w:rsidRPr="00D92C37">
        <w:rPr>
          <w:szCs w:val="28"/>
        </w:rPr>
        <w:t>органа</w:t>
      </w:r>
      <w:r w:rsidRPr="0018096D">
        <w:t xml:space="preserve"> </w:t>
      </w:r>
      <w:r w:rsidRPr="0018096D">
        <w:rPr>
          <w:szCs w:val="28"/>
        </w:rPr>
        <w:t>государственных доходов</w:t>
      </w:r>
      <w:r>
        <w:rPr>
          <w:szCs w:val="28"/>
        </w:rPr>
        <w:t xml:space="preserve"> – </w:t>
      </w:r>
      <w:r w:rsidRPr="00D92C37">
        <w:rPr>
          <w:szCs w:val="28"/>
        </w:rPr>
        <w:t>код</w:t>
      </w:r>
      <w:r>
        <w:rPr>
          <w:szCs w:val="28"/>
        </w:rPr>
        <w:t xml:space="preserve"> </w:t>
      </w:r>
      <w:r w:rsidRPr="00D92C37">
        <w:rPr>
          <w:szCs w:val="28"/>
        </w:rPr>
        <w:t>органа</w:t>
      </w:r>
      <w:r w:rsidRPr="0018096D">
        <w:t xml:space="preserve"> </w:t>
      </w:r>
      <w:r w:rsidRPr="0018096D">
        <w:rPr>
          <w:szCs w:val="28"/>
        </w:rPr>
        <w:t>государственных доходов</w:t>
      </w:r>
      <w:r w:rsidRPr="00D92C37">
        <w:rPr>
          <w:szCs w:val="28"/>
        </w:rPr>
        <w:t xml:space="preserve"> по месту нахождения налогоплательщика</w:t>
      </w:r>
      <w:r>
        <w:rPr>
          <w:szCs w:val="28"/>
        </w:rPr>
        <w:t>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proofErr w:type="gramStart"/>
      <w:r w:rsidRPr="00D92C37">
        <w:rPr>
          <w:szCs w:val="28"/>
        </w:rPr>
        <w:t>в поле «</w:t>
      </w:r>
      <w:r w:rsidRPr="00E35385">
        <w:rPr>
          <w:szCs w:val="28"/>
        </w:rPr>
        <w:t xml:space="preserve"> </w:t>
      </w:r>
      <w:r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должностного лица, принявшего </w:t>
      </w:r>
      <w:r>
        <w:rPr>
          <w:szCs w:val="28"/>
        </w:rPr>
        <w:t>д</w:t>
      </w:r>
      <w:r w:rsidRPr="00D92C37">
        <w:rPr>
          <w:szCs w:val="28"/>
        </w:rPr>
        <w:t xml:space="preserve">екларацию» указываются </w:t>
      </w:r>
      <w:r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работника органа</w:t>
      </w:r>
      <w:r w:rsidRPr="0018096D">
        <w:t xml:space="preserve"> </w:t>
      </w:r>
      <w:r w:rsidRPr="0018096D">
        <w:rPr>
          <w:szCs w:val="28"/>
        </w:rPr>
        <w:t>государственных доходов</w:t>
      </w:r>
      <w:r w:rsidRPr="00D92C37">
        <w:rPr>
          <w:szCs w:val="28"/>
        </w:rPr>
        <w:t xml:space="preserve">, принявшего </w:t>
      </w:r>
      <w:r>
        <w:rPr>
          <w:szCs w:val="28"/>
        </w:rPr>
        <w:t>д</w:t>
      </w:r>
      <w:r w:rsidRPr="00D92C37">
        <w:rPr>
          <w:szCs w:val="28"/>
        </w:rPr>
        <w:t>екларацию;</w:t>
      </w:r>
      <w:proofErr w:type="gramEnd"/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дата приема </w:t>
      </w:r>
      <w:r>
        <w:rPr>
          <w:szCs w:val="28"/>
        </w:rPr>
        <w:t>д</w:t>
      </w:r>
      <w:r w:rsidRPr="00D92C37">
        <w:rPr>
          <w:szCs w:val="28"/>
        </w:rPr>
        <w:t>екларации</w:t>
      </w:r>
      <w:r>
        <w:rPr>
          <w:szCs w:val="28"/>
        </w:rPr>
        <w:t xml:space="preserve"> – </w:t>
      </w:r>
      <w:r w:rsidRPr="00F76075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</w:t>
      </w:r>
      <w:r w:rsidRPr="00F76075">
        <w:rPr>
          <w:szCs w:val="28"/>
        </w:rPr>
        <w:t>;</w:t>
      </w:r>
    </w:p>
    <w:p w:rsidR="00F76075" w:rsidRPr="00D92C37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left" w:pos="0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входящий номер </w:t>
      </w:r>
      <w:r>
        <w:rPr>
          <w:szCs w:val="28"/>
        </w:rPr>
        <w:t xml:space="preserve">документа – </w:t>
      </w:r>
      <w:r w:rsidRPr="00D92C37">
        <w:rPr>
          <w:szCs w:val="28"/>
        </w:rPr>
        <w:t xml:space="preserve">регистрационный номер </w:t>
      </w:r>
      <w:r>
        <w:rPr>
          <w:szCs w:val="28"/>
        </w:rPr>
        <w:t>декларации</w:t>
      </w:r>
      <w:r w:rsidRPr="00D92C37">
        <w:rPr>
          <w:szCs w:val="28"/>
        </w:rPr>
        <w:t>, присваиваемый органом</w:t>
      </w:r>
      <w:r w:rsidRPr="0018096D">
        <w:t xml:space="preserve"> </w:t>
      </w:r>
      <w:r w:rsidRPr="0018096D">
        <w:rPr>
          <w:szCs w:val="28"/>
        </w:rPr>
        <w:t>государственных доходов</w:t>
      </w:r>
      <w:r>
        <w:rPr>
          <w:szCs w:val="28"/>
        </w:rPr>
        <w:t>;</w:t>
      </w:r>
    </w:p>
    <w:p w:rsidR="00F76075" w:rsidRDefault="00F76075" w:rsidP="00F76075">
      <w:pPr>
        <w:pStyle w:val="af1"/>
        <w:widowControl w:val="0"/>
        <w:numPr>
          <w:ilvl w:val="1"/>
          <w:numId w:val="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дата почтового штемпеля</w:t>
      </w:r>
      <w:r>
        <w:rPr>
          <w:szCs w:val="28"/>
        </w:rPr>
        <w:t xml:space="preserve"> – </w:t>
      </w:r>
      <w:r w:rsidRPr="00D92C37">
        <w:rPr>
          <w:szCs w:val="28"/>
        </w:rPr>
        <w:t>дата почтового штемпеля, проставленного почтовой или иной организаци</w:t>
      </w:r>
      <w:r>
        <w:rPr>
          <w:szCs w:val="28"/>
        </w:rPr>
        <w:t>ей</w:t>
      </w:r>
      <w:r w:rsidRPr="00D92C37">
        <w:rPr>
          <w:szCs w:val="28"/>
        </w:rPr>
        <w:t xml:space="preserve"> связи.</w:t>
      </w:r>
    </w:p>
    <w:p w:rsidR="00F76075" w:rsidRPr="00D92C37" w:rsidRDefault="00F76075" w:rsidP="00F76075">
      <w:pPr>
        <w:ind w:firstLine="709"/>
        <w:jc w:val="both"/>
        <w:rPr>
          <w:szCs w:val="28"/>
        </w:rPr>
      </w:pPr>
      <w:r w:rsidRPr="0099700C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99700C">
        <w:rPr>
          <w:sz w:val="28"/>
          <w:szCs w:val="28"/>
        </w:rPr>
        <w:t>пункта</w:t>
      </w:r>
      <w:r w:rsidRPr="00410239">
        <w:rPr>
          <w:sz w:val="28"/>
          <w:szCs w:val="28"/>
        </w:rPr>
        <w:t xml:space="preserve"> заполняются работником органа государственных доходов, принявшим декларацию на бумажном носителе.</w:t>
      </w: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8A709D">
      <w:headerReference w:type="default" r:id="rId9"/>
      <w:pgSz w:w="11906" w:h="16838"/>
      <w:pgMar w:top="1418" w:right="851" w:bottom="1418" w:left="1418" w:header="709" w:footer="709" w:gutter="0"/>
      <w:pgNumType w:start="6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AC" w:rsidRDefault="00EE39AC" w:rsidP="00BC77A0">
      <w:r>
        <w:separator/>
      </w:r>
    </w:p>
  </w:endnote>
  <w:endnote w:type="continuationSeparator" w:id="0">
    <w:p w:rsidR="00EE39AC" w:rsidRDefault="00EE39AC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AC" w:rsidRDefault="00EE39AC" w:rsidP="00BC77A0">
      <w:r>
        <w:separator/>
      </w:r>
    </w:p>
  </w:footnote>
  <w:footnote w:type="continuationSeparator" w:id="0">
    <w:p w:rsidR="00EE39AC" w:rsidRDefault="00EE39AC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EF1B68">
          <w:rPr>
            <w:noProof/>
            <w:sz w:val="28"/>
            <w:szCs w:val="28"/>
          </w:rPr>
          <w:t>664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19"/>
    <w:multiLevelType w:val="hybridMultilevel"/>
    <w:tmpl w:val="2684206A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145446"/>
    <w:multiLevelType w:val="hybridMultilevel"/>
    <w:tmpl w:val="CEE6C2B4"/>
    <w:lvl w:ilvl="0" w:tplc="B6A4303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 w:tplc="9A180FE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355175"/>
    <w:multiLevelType w:val="hybridMultilevel"/>
    <w:tmpl w:val="6AF01630"/>
    <w:lvl w:ilvl="0" w:tplc="F44CC51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1580608"/>
    <w:multiLevelType w:val="hybridMultilevel"/>
    <w:tmpl w:val="B044A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E56BA5"/>
    <w:multiLevelType w:val="hybridMultilevel"/>
    <w:tmpl w:val="505AF45C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73AA1"/>
    <w:rsid w:val="00196968"/>
    <w:rsid w:val="00217316"/>
    <w:rsid w:val="002B0FB8"/>
    <w:rsid w:val="002E524A"/>
    <w:rsid w:val="003548AE"/>
    <w:rsid w:val="00380A66"/>
    <w:rsid w:val="00664407"/>
    <w:rsid w:val="007F1988"/>
    <w:rsid w:val="008A709D"/>
    <w:rsid w:val="0099366C"/>
    <w:rsid w:val="00B5779B"/>
    <w:rsid w:val="00BC77A0"/>
    <w:rsid w:val="00BF5E29"/>
    <w:rsid w:val="00C25F37"/>
    <w:rsid w:val="00CC14B4"/>
    <w:rsid w:val="00DA3E60"/>
    <w:rsid w:val="00EB3661"/>
    <w:rsid w:val="00EE39AC"/>
    <w:rsid w:val="00EF1B68"/>
    <w:rsid w:val="00F76075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7607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7607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76075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F760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7607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7607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76075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F760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2019-12-26T16:16:00Z</dcterms:created>
  <dcterms:modified xsi:type="dcterms:W3CDTF">2020-01-21T04:18:00Z</dcterms:modified>
</cp:coreProperties>
</file>