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172A2" w:rsidRPr="00E172A2" w:rsidTr="00D53831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53831" w:rsidRDefault="00CC14B4" w:rsidP="00D53831">
            <w:pPr>
              <w:ind w:left="5" w:hanging="5"/>
              <w:jc w:val="center"/>
              <w:rPr>
                <w:sz w:val="28"/>
                <w:szCs w:val="28"/>
              </w:rPr>
            </w:pPr>
            <w:r w:rsidRPr="00E172A2">
              <w:rPr>
                <w:sz w:val="28"/>
                <w:szCs w:val="28"/>
              </w:rPr>
              <w:t xml:space="preserve">Приложение </w:t>
            </w:r>
            <w:r w:rsidR="00E172A2" w:rsidRPr="00E172A2">
              <w:rPr>
                <w:sz w:val="28"/>
                <w:szCs w:val="28"/>
              </w:rPr>
              <w:t>69</w:t>
            </w:r>
          </w:p>
          <w:p w:rsidR="00CC14B4" w:rsidRPr="00E172A2" w:rsidRDefault="00CC14B4" w:rsidP="00D53831">
            <w:pPr>
              <w:ind w:left="5" w:right="-108" w:hanging="5"/>
              <w:jc w:val="center"/>
              <w:rPr>
                <w:sz w:val="28"/>
                <w:szCs w:val="28"/>
              </w:rPr>
            </w:pPr>
            <w:r w:rsidRPr="00E172A2">
              <w:rPr>
                <w:sz w:val="28"/>
                <w:szCs w:val="28"/>
              </w:rPr>
              <w:t xml:space="preserve">к приказу Первого заместителя Премьера-Министра </w:t>
            </w:r>
            <w:r w:rsidR="00D53831">
              <w:rPr>
                <w:sz w:val="28"/>
                <w:szCs w:val="28"/>
              </w:rPr>
              <w:t>Р</w:t>
            </w:r>
            <w:r w:rsidRPr="00E172A2">
              <w:rPr>
                <w:sz w:val="28"/>
                <w:szCs w:val="28"/>
              </w:rPr>
              <w:t>еспублики Казахстан – Министра финансов Республики Казахстан</w:t>
            </w:r>
          </w:p>
          <w:p w:rsidR="002B0FB8" w:rsidRPr="00E172A2" w:rsidRDefault="00C85EF9" w:rsidP="00EF0EFB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Pr="00E172A2" w:rsidRDefault="0099366C" w:rsidP="00CC14B4">
      <w:pPr>
        <w:jc w:val="both"/>
        <w:rPr>
          <w:b/>
          <w:sz w:val="28"/>
          <w:szCs w:val="28"/>
        </w:rPr>
      </w:pPr>
    </w:p>
    <w:p w:rsidR="00E172A2" w:rsidRPr="00E172A2" w:rsidRDefault="00E172A2" w:rsidP="00E172A2">
      <w:pPr>
        <w:ind w:left="5670"/>
        <w:rPr>
          <w:sz w:val="28"/>
          <w:szCs w:val="28"/>
        </w:rPr>
      </w:pPr>
    </w:p>
    <w:p w:rsidR="00E172A2" w:rsidRPr="00E172A2" w:rsidRDefault="00E172A2" w:rsidP="00E172A2">
      <w:pPr>
        <w:jc w:val="center"/>
        <w:rPr>
          <w:b/>
          <w:sz w:val="28"/>
          <w:szCs w:val="28"/>
        </w:rPr>
      </w:pPr>
      <w:r w:rsidRPr="00E172A2">
        <w:rPr>
          <w:b/>
          <w:sz w:val="28"/>
          <w:szCs w:val="28"/>
        </w:rPr>
        <w:t xml:space="preserve">Правила составления налоговой отчетности </w:t>
      </w:r>
      <w:r w:rsidRPr="00E172A2">
        <w:rPr>
          <w:b/>
          <w:sz w:val="28"/>
          <w:szCs w:val="28"/>
        </w:rPr>
        <w:br/>
        <w:t>«Расчет стоимости патента (форма 911.00)»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center"/>
        <w:rPr>
          <w:b/>
          <w:sz w:val="28"/>
          <w:szCs w:val="28"/>
        </w:rPr>
      </w:pPr>
      <w:r w:rsidRPr="00E172A2">
        <w:rPr>
          <w:b/>
          <w:sz w:val="28"/>
          <w:szCs w:val="28"/>
        </w:rPr>
        <w:t>Глава 1. Общие положения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1. </w:t>
      </w:r>
      <w:proofErr w:type="gramStart"/>
      <w:r w:rsidRPr="00E172A2">
        <w:rPr>
          <w:sz w:val="28"/>
          <w:szCs w:val="28"/>
        </w:rPr>
        <w:t>Настоящие Правила составления налоговой отчетности</w:t>
      </w:r>
      <w:r w:rsidRPr="00E172A2">
        <w:rPr>
          <w:sz w:val="28"/>
          <w:szCs w:val="28"/>
        </w:rPr>
        <w:br/>
        <w:t xml:space="preserve">«Расчет стоимости патента (форма 911.00)» (далее – Правила) разработаны в соответствии с </w:t>
      </w:r>
      <w:bookmarkStart w:id="1" w:name="sub1006041936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Кодексом</w:t>
      </w:r>
      <w:r w:rsidRPr="00E172A2">
        <w:rPr>
          <w:sz w:val="28"/>
          <w:szCs w:val="28"/>
        </w:rPr>
        <w:fldChar w:fldCharType="end"/>
      </w:r>
      <w:bookmarkEnd w:id="1"/>
      <w:r w:rsidRPr="00E172A2">
        <w:rPr>
          <w:sz w:val="28"/>
          <w:szCs w:val="28"/>
        </w:rPr>
        <w:t xml:space="preserve"> Республики Казахстан от 25 декабря 2017 года</w:t>
      </w:r>
      <w:r w:rsidRPr="00E172A2">
        <w:rPr>
          <w:sz w:val="28"/>
          <w:szCs w:val="28"/>
        </w:rPr>
        <w:br/>
        <w:t>«О налогах и других обязательных платежах в бюджет»                                (далее – Налоговый кодекс) и определяют порядок составления формы налоговой отчетности «Расчет стоимости патента» (далее – расчет), предназначенной для исчисления стоимости патента.</w:t>
      </w:r>
      <w:proofErr w:type="gramEnd"/>
      <w:r w:rsidRPr="00E172A2">
        <w:rPr>
          <w:sz w:val="28"/>
          <w:szCs w:val="28"/>
        </w:rPr>
        <w:t xml:space="preserve"> В стоимость патента включаются индивидуальный подоходный налог (кроме индивидуального подоходного налога, удерживаемого у источника выплаты) и социальные платежи. Расчет составляется индивидуальными предпринимателями, применяющими специальный налоговый режим на основе патента.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2" w:name="SUB200"/>
      <w:bookmarkEnd w:id="2"/>
      <w:r w:rsidRPr="00E172A2">
        <w:rPr>
          <w:sz w:val="28"/>
          <w:szCs w:val="28"/>
        </w:rPr>
        <w:t>2. Расчет состоит из самого расчета (форма 911.00) и приложения к нему (форма 911.01), предназначенного для отражения необходимой информации для применения специального налогового режима на основе патента.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3" w:name="SUB300"/>
      <w:bookmarkEnd w:id="3"/>
      <w:r w:rsidRPr="00E172A2">
        <w:rPr>
          <w:sz w:val="28"/>
          <w:szCs w:val="28"/>
        </w:rPr>
        <w:t>3. При заполнении расчета не допускаются исправления, подчистки и помарки.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4" w:name="SUB400"/>
      <w:bookmarkEnd w:id="4"/>
      <w:r w:rsidRPr="00E172A2">
        <w:rPr>
          <w:sz w:val="28"/>
          <w:szCs w:val="28"/>
        </w:rPr>
        <w:t>4. При отсутствии показателей соответствующие ячейки расчета не заполняются.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5" w:name="SUB500"/>
      <w:bookmarkEnd w:id="5"/>
      <w:r w:rsidRPr="00E172A2">
        <w:rPr>
          <w:sz w:val="28"/>
          <w:szCs w:val="28"/>
        </w:rPr>
        <w:t>5. Приложение к расчету составляется в обязательном порядке при заполнении строк в расчете, требующих раскрытия соответствующих показателей.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6" w:name="SUB600"/>
      <w:bookmarkEnd w:id="6"/>
      <w:r w:rsidRPr="00E172A2">
        <w:rPr>
          <w:sz w:val="28"/>
          <w:szCs w:val="28"/>
        </w:rPr>
        <w:t>6. В случае превышения количества показателей в строках, имеющихся на листе приложения к расчету, дополнительно заполняется аналогичный лист приложения к расчету.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7" w:name="SUB700"/>
      <w:bookmarkEnd w:id="7"/>
      <w:r w:rsidRPr="00E172A2">
        <w:rPr>
          <w:sz w:val="28"/>
          <w:szCs w:val="28"/>
        </w:rPr>
        <w:t>7. В настоящих Правилах применяются следующие арифметические знаки</w:t>
      </w:r>
      <w:proofErr w:type="gramStart"/>
      <w:r w:rsidRPr="00E172A2">
        <w:rPr>
          <w:sz w:val="28"/>
          <w:szCs w:val="28"/>
        </w:rPr>
        <w:t>: «</w:t>
      </w:r>
      <w:proofErr w:type="gramEnd"/>
      <w:r w:rsidRPr="00E172A2">
        <w:rPr>
          <w:sz w:val="28"/>
          <w:szCs w:val="28"/>
        </w:rPr>
        <w:t>–» – минус; «х» – умножение.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8" w:name="SUB800"/>
      <w:bookmarkEnd w:id="8"/>
      <w:r w:rsidRPr="00E172A2">
        <w:rPr>
          <w:sz w:val="28"/>
          <w:szCs w:val="28"/>
        </w:rPr>
        <w:t xml:space="preserve">8. Отрицательные значения сумм обозначаются знаком </w:t>
      </w:r>
      <w:proofErr w:type="gramStart"/>
      <w:r w:rsidRPr="00E172A2">
        <w:rPr>
          <w:sz w:val="28"/>
          <w:szCs w:val="28"/>
        </w:rPr>
        <w:t>«–</w:t>
      </w:r>
      <w:proofErr w:type="gramEnd"/>
      <w:r w:rsidRPr="00E172A2">
        <w:rPr>
          <w:sz w:val="28"/>
          <w:szCs w:val="28"/>
        </w:rPr>
        <w:t>» в первой левой ячейке соответствующей строки (графы) расчета.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9" w:name="SUB900"/>
      <w:bookmarkEnd w:id="9"/>
      <w:r w:rsidRPr="00E172A2">
        <w:rPr>
          <w:sz w:val="28"/>
          <w:szCs w:val="28"/>
        </w:rPr>
        <w:t>9. При составлении расчета: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lastRenderedPageBreak/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2) в электронной форме – заполняется в соответствии со </w:t>
      </w:r>
      <w:bookmarkStart w:id="10" w:name="sub1006049029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"jl:36148637.2080000%20"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статьей 208</w:t>
      </w:r>
      <w:r w:rsidRPr="00E172A2">
        <w:rPr>
          <w:sz w:val="28"/>
          <w:szCs w:val="28"/>
        </w:rPr>
        <w:fldChar w:fldCharType="end"/>
      </w:r>
      <w:bookmarkEnd w:id="10"/>
      <w:r w:rsidRPr="00E172A2">
        <w:rPr>
          <w:sz w:val="28"/>
          <w:szCs w:val="28"/>
        </w:rPr>
        <w:t xml:space="preserve"> Налогового кодекса.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11" w:name="SUB1000"/>
      <w:bookmarkEnd w:id="11"/>
      <w:r w:rsidRPr="00E172A2">
        <w:rPr>
          <w:sz w:val="28"/>
          <w:szCs w:val="28"/>
        </w:rPr>
        <w:t xml:space="preserve">10. </w:t>
      </w:r>
      <w:proofErr w:type="gramStart"/>
      <w:r w:rsidRPr="00E172A2">
        <w:rPr>
          <w:sz w:val="28"/>
          <w:szCs w:val="28"/>
        </w:rPr>
        <w:t xml:space="preserve">Расчет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</w:t>
      </w:r>
      <w:bookmarkStart w:id="12" w:name="sub1006050934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"jl:36148637.2040200%20"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пунктом 2 статьи 204</w:t>
      </w:r>
      <w:r w:rsidRPr="00E172A2">
        <w:rPr>
          <w:sz w:val="28"/>
          <w:szCs w:val="28"/>
        </w:rPr>
        <w:fldChar w:fldCharType="end"/>
      </w:r>
      <w:bookmarkEnd w:id="12"/>
      <w:r w:rsidRPr="00E172A2">
        <w:rPr>
          <w:sz w:val="28"/>
          <w:szCs w:val="28"/>
        </w:rPr>
        <w:t xml:space="preserve"> Налогового кодекса.</w:t>
      </w:r>
      <w:proofErr w:type="gramEnd"/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13" w:name="SUB1100"/>
      <w:bookmarkEnd w:id="13"/>
      <w:r w:rsidRPr="00E172A2">
        <w:rPr>
          <w:sz w:val="28"/>
          <w:szCs w:val="28"/>
        </w:rPr>
        <w:t>11. При представлении расчета: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фамилии, имени и отчества (при его наличии) и подписью работника органа государственных доходов, принявшего декларацию и оттиском печати (штампа);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3) в электронной форме, допускающем компьютерную обработку информации –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14" w:name="SUB1200"/>
      <w:bookmarkEnd w:id="14"/>
      <w:r w:rsidRPr="00E172A2">
        <w:rPr>
          <w:sz w:val="28"/>
          <w:szCs w:val="28"/>
        </w:rPr>
        <w:t>12. В разделах «Общая информация о налогоплательщике» приложения указываются соответствующие данные, отраженные в разделе «Общая информация о налогоплательщике» расчета.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center"/>
        <w:rPr>
          <w:b/>
          <w:sz w:val="28"/>
          <w:szCs w:val="28"/>
        </w:rPr>
      </w:pPr>
      <w:bookmarkStart w:id="15" w:name="SUB1300"/>
      <w:bookmarkEnd w:id="15"/>
      <w:r w:rsidRPr="00E172A2">
        <w:rPr>
          <w:b/>
          <w:sz w:val="28"/>
          <w:szCs w:val="28"/>
        </w:rPr>
        <w:t>Глава 2. Пояснение по заполнению расчета (форма 911.00)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13. В разделе «Общая информация о налогоплательщике» налогоплательщик указывает следующие данные:</w:t>
      </w:r>
    </w:p>
    <w:p w:rsidR="00E172A2" w:rsidRPr="00E172A2" w:rsidRDefault="00E172A2" w:rsidP="00E17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1) </w:t>
      </w:r>
      <w:r w:rsidRPr="00E172A2">
        <w:rPr>
          <w:spacing w:val="2"/>
          <w:sz w:val="28"/>
          <w:szCs w:val="28"/>
        </w:rPr>
        <w:t>индивидуальный идентификационный номер (далее – ИИН)                              налогоплательщика;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2) фамилия, имя, отчество (при его наличии) или наименование индивидуального предпринимателя.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</w:t>
      </w:r>
      <w:proofErr w:type="gramStart"/>
      <w:r w:rsidRPr="00E172A2">
        <w:rPr>
          <w:sz w:val="28"/>
          <w:szCs w:val="28"/>
        </w:rPr>
        <w:t>лица-доверительного</w:t>
      </w:r>
      <w:proofErr w:type="gramEnd"/>
      <w:r w:rsidRPr="00E172A2">
        <w:rPr>
          <w:sz w:val="28"/>
          <w:szCs w:val="28"/>
        </w:rPr>
        <w:t xml:space="preserve">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3) налоговый период, за который представляется налоговая отчетность (расчет) (указывается арабскими цифрами);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lastRenderedPageBreak/>
        <w:t xml:space="preserve">4) вид расчета. Соответствующие ячейки отмечаются с учетом отнесения расчета к видам налоговой отчетности, указанным в </w:t>
      </w:r>
      <w:bookmarkStart w:id="16" w:name="sub1006049027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"jl:36148637.2060000%20"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статье 206</w:t>
      </w:r>
      <w:r w:rsidRPr="00E172A2">
        <w:rPr>
          <w:sz w:val="28"/>
          <w:szCs w:val="28"/>
        </w:rPr>
        <w:fldChar w:fldCharType="end"/>
      </w:r>
      <w:bookmarkEnd w:id="16"/>
      <w:r w:rsidRPr="00E172A2">
        <w:rPr>
          <w:sz w:val="28"/>
          <w:szCs w:val="28"/>
        </w:rPr>
        <w:t xml:space="preserve"> Налогового кодекса;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5) номер и дата уведомления. Ячейки отмечаются в случае представления расчета по уведомлению, предусмотренного </w:t>
      </w:r>
      <w:bookmarkStart w:id="17" w:name="sub1006086193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"jl:36148637.2060304%20"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подпунктом 4) пункта 3 статьи 206</w:t>
      </w:r>
      <w:r w:rsidRPr="00E172A2">
        <w:rPr>
          <w:sz w:val="28"/>
          <w:szCs w:val="28"/>
        </w:rPr>
        <w:fldChar w:fldCharType="end"/>
      </w:r>
      <w:bookmarkEnd w:id="17"/>
      <w:r w:rsidRPr="00E172A2">
        <w:rPr>
          <w:sz w:val="28"/>
          <w:szCs w:val="28"/>
        </w:rPr>
        <w:t xml:space="preserve"> Налогового кодекса;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6) отдельные категории налогоплательщика. Ячейки отмечаются в случае, если налогоплательщик относится к одной из категорий, указанных в строке</w:t>
      </w:r>
      <w:proofErr w:type="gramStart"/>
      <w:r w:rsidRPr="00E172A2">
        <w:rPr>
          <w:sz w:val="28"/>
          <w:szCs w:val="28"/>
        </w:rPr>
        <w:t xml:space="preserve"> А</w:t>
      </w:r>
      <w:proofErr w:type="gramEnd"/>
      <w:r w:rsidRPr="00E172A2">
        <w:rPr>
          <w:sz w:val="28"/>
          <w:szCs w:val="28"/>
        </w:rPr>
        <w:t xml:space="preserve"> или В, C или D: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А – доверительный управляющий в соответствии со </w:t>
      </w:r>
      <w:bookmarkStart w:id="18" w:name="sub1006048854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"jl:36148637.400000%20"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статьей 40</w:t>
      </w:r>
      <w:r w:rsidRPr="00E172A2">
        <w:rPr>
          <w:sz w:val="28"/>
          <w:szCs w:val="28"/>
        </w:rPr>
        <w:fldChar w:fldCharType="end"/>
      </w:r>
      <w:r w:rsidRPr="00E172A2">
        <w:rPr>
          <w:sz w:val="28"/>
          <w:szCs w:val="28"/>
        </w:rPr>
        <w:t xml:space="preserve"> Налогового кодекса;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proofErr w:type="gramStart"/>
      <w:r w:rsidRPr="00E172A2">
        <w:rPr>
          <w:sz w:val="28"/>
          <w:szCs w:val="28"/>
        </w:rPr>
        <w:t xml:space="preserve">В – учредитель доверительного управления в соответствии со </w:t>
      </w:r>
      <w:hyperlink r:id="rId8" w:history="1">
        <w:r w:rsidRPr="00E172A2">
          <w:rPr>
            <w:rStyle w:val="af0"/>
            <w:color w:val="auto"/>
            <w:sz w:val="28"/>
            <w:szCs w:val="28"/>
            <w:u w:val="none"/>
          </w:rPr>
          <w:t>статьей 40</w:t>
        </w:r>
      </w:hyperlink>
      <w:bookmarkEnd w:id="18"/>
      <w:r w:rsidRPr="00E172A2">
        <w:rPr>
          <w:sz w:val="28"/>
          <w:szCs w:val="28"/>
        </w:rPr>
        <w:t xml:space="preserve"> Налогового кодекса;</w:t>
      </w:r>
      <w:proofErr w:type="gramEnd"/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C – ведет бухгалтерский учет в соответствии с </w:t>
      </w:r>
      <w:bookmarkStart w:id="19" w:name="sub1001161056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"jl:30092011.20200%20"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пунктом 2 статьи 2</w:t>
      </w:r>
      <w:r w:rsidRPr="00E172A2">
        <w:rPr>
          <w:sz w:val="28"/>
          <w:szCs w:val="28"/>
        </w:rPr>
        <w:fldChar w:fldCharType="end"/>
      </w:r>
      <w:bookmarkEnd w:id="19"/>
      <w:r w:rsidRPr="00E172A2">
        <w:rPr>
          <w:sz w:val="28"/>
          <w:szCs w:val="28"/>
        </w:rPr>
        <w:t xml:space="preserve">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D – не ведет бухгалтерский учет в соответствии с пунктом 2 статьи 2 Закона о бухгалтерском учете и финансовой отчетности;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7) трехкомпонентная интегрированная система. Ячейка отмечается в случае, если налогоплательщик в соответствии с пунктом 2-1 статьи 686 Налогового кодекса поставил на учет в налоговых органах контрольно-кассовую машину с функцией фиксации и передачи данных или установил трехкомпонентную интегрированную систему: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А – указывается наименование трехкомпонентной интегрированной  системы и владельца;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В – указывается номер трехкомпонентной интегрированной системы; 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proofErr w:type="gramStart"/>
      <w:r w:rsidRPr="00E172A2">
        <w:rPr>
          <w:sz w:val="28"/>
          <w:szCs w:val="28"/>
        </w:rPr>
        <w:t>С</w:t>
      </w:r>
      <w:proofErr w:type="gramEnd"/>
      <w:r w:rsidRPr="00E172A2">
        <w:rPr>
          <w:sz w:val="28"/>
          <w:szCs w:val="28"/>
        </w:rPr>
        <w:t xml:space="preserve"> – указывается </w:t>
      </w:r>
      <w:proofErr w:type="gramStart"/>
      <w:r w:rsidRPr="00E172A2">
        <w:rPr>
          <w:sz w:val="28"/>
          <w:szCs w:val="28"/>
        </w:rPr>
        <w:t>дата</w:t>
      </w:r>
      <w:proofErr w:type="gramEnd"/>
      <w:r w:rsidRPr="00E172A2">
        <w:rPr>
          <w:sz w:val="28"/>
          <w:szCs w:val="28"/>
        </w:rPr>
        <w:t xml:space="preserve"> постановки на учет трехкомпонентной интегрированной  системы;</w:t>
      </w:r>
    </w:p>
    <w:p w:rsidR="00E172A2" w:rsidRPr="00E172A2" w:rsidRDefault="00E172A2" w:rsidP="00E172A2">
      <w:pPr>
        <w:pStyle w:val="af"/>
        <w:spacing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172A2">
        <w:rPr>
          <w:rFonts w:ascii="Times New Roman" w:hAnsi="Times New Roman" w:cs="Times New Roman"/>
          <w:color w:val="auto"/>
          <w:spacing w:val="0"/>
          <w:sz w:val="28"/>
          <w:szCs w:val="28"/>
        </w:rPr>
        <w:t>8) код валюты, в соответствии с </w:t>
      </w:r>
      <w:hyperlink r:id="rId9" w:anchor="z46" w:history="1">
        <w:r w:rsidRPr="00E172A2">
          <w:rPr>
            <w:rStyle w:val="af0"/>
            <w:color w:val="auto"/>
            <w:spacing w:val="0"/>
            <w:sz w:val="28"/>
            <w:szCs w:val="28"/>
            <w:u w:val="none"/>
          </w:rPr>
          <w:t>приложением 23</w:t>
        </w:r>
      </w:hyperlink>
      <w:r w:rsidRPr="00E172A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«Классификатор валют», утвержденным решением Комиссии Таможенного союза от 20 сентября       2010 года № 378 «О классификаторах, используемых для заполнения таможенных деклараций»;</w:t>
      </w:r>
    </w:p>
    <w:p w:rsidR="00E172A2" w:rsidRPr="00E172A2" w:rsidRDefault="00E172A2" w:rsidP="00E172A2">
      <w:pPr>
        <w:pStyle w:val="af"/>
        <w:spacing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172A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9) ячейка отмечается при представлении расчета в электронном виде; </w:t>
      </w:r>
    </w:p>
    <w:p w:rsidR="00E172A2" w:rsidRPr="00E172A2" w:rsidRDefault="00E172A2" w:rsidP="00E172A2">
      <w:pPr>
        <w:pStyle w:val="af"/>
        <w:spacing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172A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10) количество представленных приложений. </w:t>
      </w:r>
      <w:bookmarkStart w:id="20" w:name="SUB1400"/>
      <w:bookmarkEnd w:id="20"/>
    </w:p>
    <w:p w:rsidR="00E172A2" w:rsidRPr="00E172A2" w:rsidRDefault="00E172A2" w:rsidP="00E172A2">
      <w:pPr>
        <w:pStyle w:val="af"/>
        <w:spacing w:after="0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172A2">
        <w:rPr>
          <w:rFonts w:ascii="Times New Roman" w:hAnsi="Times New Roman" w:cs="Times New Roman"/>
          <w:color w:val="auto"/>
          <w:spacing w:val="0"/>
          <w:sz w:val="28"/>
          <w:szCs w:val="28"/>
        </w:rPr>
        <w:t>14. В разделе «Исчисление стоимости патента»:</w:t>
      </w:r>
    </w:p>
    <w:p w:rsidR="00E172A2" w:rsidRPr="00E172A2" w:rsidRDefault="00E172A2" w:rsidP="00E17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1) в строке 911.00.001 указываются доходы индивидуальных предпринимателей, за исключением осуществляющих деятельность в сфере торговли, </w:t>
      </w:r>
      <w:proofErr w:type="gramStart"/>
      <w:r w:rsidRPr="00E172A2">
        <w:rPr>
          <w:sz w:val="28"/>
          <w:szCs w:val="28"/>
        </w:rPr>
        <w:t>определяемый</w:t>
      </w:r>
      <w:proofErr w:type="gramEnd"/>
      <w:r w:rsidRPr="00E172A2">
        <w:rPr>
          <w:sz w:val="28"/>
          <w:szCs w:val="28"/>
        </w:rPr>
        <w:t xml:space="preserve"> в соответствии со </w:t>
      </w:r>
      <w:bookmarkStart w:id="21" w:name="sub1006049527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"jl:36148637.6810000%20"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статьей 681</w:t>
      </w:r>
      <w:r w:rsidRPr="00E172A2">
        <w:rPr>
          <w:sz w:val="28"/>
          <w:szCs w:val="28"/>
        </w:rPr>
        <w:fldChar w:fldCharType="end"/>
      </w:r>
      <w:r w:rsidRPr="00E172A2">
        <w:rPr>
          <w:sz w:val="28"/>
          <w:szCs w:val="28"/>
        </w:rPr>
        <w:t xml:space="preserve"> Налогового кодекса, с учетом корректировок, производимых в соответствии с пунктом 6 указанной статьи Налогового кодекса;</w:t>
      </w:r>
    </w:p>
    <w:p w:rsidR="00E172A2" w:rsidRPr="00E172A2" w:rsidRDefault="00E172A2" w:rsidP="00E17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2) в строке 911.00.002 указываются доходы индивидуальных предпринимателей, осуществляющих деятельность в сфере торговли, </w:t>
      </w:r>
      <w:r w:rsidRPr="00E172A2">
        <w:rPr>
          <w:sz w:val="28"/>
          <w:szCs w:val="28"/>
        </w:rPr>
        <w:lastRenderedPageBreak/>
        <w:t xml:space="preserve">определяемые в соответствии со </w:t>
      </w:r>
      <w:hyperlink r:id="rId10" w:history="1">
        <w:r w:rsidRPr="00E172A2">
          <w:rPr>
            <w:rStyle w:val="af0"/>
            <w:color w:val="auto"/>
            <w:sz w:val="28"/>
            <w:szCs w:val="28"/>
            <w:u w:val="none"/>
          </w:rPr>
          <w:t>статьей 681</w:t>
        </w:r>
      </w:hyperlink>
      <w:bookmarkEnd w:id="21"/>
      <w:r w:rsidRPr="00E172A2">
        <w:rPr>
          <w:sz w:val="28"/>
          <w:szCs w:val="28"/>
        </w:rPr>
        <w:t xml:space="preserve"> Налогового кодекса, с учетом корректировок, производимых в соответствии с пунктом 6 статьи 681 Налогового кодекса.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</w:t>
      </w:r>
      <w:proofErr w:type="gramStart"/>
      <w:r w:rsidRPr="00E172A2">
        <w:rPr>
          <w:spacing w:val="2"/>
          <w:sz w:val="28"/>
          <w:szCs w:val="28"/>
        </w:rPr>
        <w:t xml:space="preserve"> А</w:t>
      </w:r>
      <w:proofErr w:type="gramEnd"/>
      <w:r w:rsidRPr="00E172A2">
        <w:rPr>
          <w:spacing w:val="2"/>
          <w:sz w:val="28"/>
          <w:szCs w:val="28"/>
        </w:rPr>
        <w:t xml:space="preserve">, отмечаются доходы, полученные путем безналичных расчетов. 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</w:t>
      </w:r>
      <w:proofErr w:type="gramStart"/>
      <w:r w:rsidRPr="00E172A2">
        <w:rPr>
          <w:spacing w:val="2"/>
          <w:sz w:val="28"/>
          <w:szCs w:val="28"/>
        </w:rPr>
        <w:t xml:space="preserve"> В</w:t>
      </w:r>
      <w:proofErr w:type="gramEnd"/>
      <w:r w:rsidRPr="00E172A2">
        <w:rPr>
          <w:spacing w:val="2"/>
          <w:sz w:val="28"/>
          <w:szCs w:val="28"/>
        </w:rPr>
        <w:t>, отмечаются доходы, полученные путем наличных расчетов;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3) в строке 911.00.003 указывается сумма исчисленного индивидуального подоходного налога, определяемая по формуле: (911.00.001+911.00.002А) х 1%. При этом исчисленная сумма налога подлежит округлению до 1 тенге: сумма в 50 и более </w:t>
      </w:r>
      <w:proofErr w:type="spellStart"/>
      <w:r w:rsidRPr="00E172A2">
        <w:rPr>
          <w:sz w:val="28"/>
          <w:szCs w:val="28"/>
        </w:rPr>
        <w:t>тиын</w:t>
      </w:r>
      <w:proofErr w:type="spellEnd"/>
      <w:r w:rsidRPr="00E172A2">
        <w:rPr>
          <w:sz w:val="28"/>
          <w:szCs w:val="28"/>
        </w:rPr>
        <w:t xml:space="preserve"> принимается за один тенге, сумма меньше 50 </w:t>
      </w:r>
      <w:proofErr w:type="spellStart"/>
      <w:r w:rsidRPr="00E172A2">
        <w:rPr>
          <w:sz w:val="28"/>
          <w:szCs w:val="28"/>
        </w:rPr>
        <w:t>тиын</w:t>
      </w:r>
      <w:proofErr w:type="spellEnd"/>
      <w:r w:rsidRPr="00E172A2">
        <w:rPr>
          <w:sz w:val="28"/>
          <w:szCs w:val="28"/>
        </w:rPr>
        <w:t xml:space="preserve"> в расчет не принимается;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4) в строке 911.00.004 указывается сумма</w:t>
      </w:r>
      <w:r w:rsidRPr="00E172A2">
        <w:rPr>
          <w:sz w:val="28"/>
          <w:szCs w:val="28"/>
          <w:lang w:val="kk-KZ"/>
        </w:rPr>
        <w:t xml:space="preserve"> </w:t>
      </w:r>
      <w:r w:rsidRPr="00E172A2">
        <w:rPr>
          <w:sz w:val="28"/>
          <w:szCs w:val="28"/>
        </w:rPr>
        <w:t>исчисленного индивидуального подоходного налога, подлежащего уплате в бюджет, определяемая по формуле: 911.00.002</w:t>
      </w:r>
      <w:proofErr w:type="gramStart"/>
      <w:r w:rsidRPr="00E172A2">
        <w:rPr>
          <w:sz w:val="28"/>
          <w:szCs w:val="28"/>
        </w:rPr>
        <w:t xml:space="preserve"> В</w:t>
      </w:r>
      <w:proofErr w:type="gramEnd"/>
      <w:r w:rsidRPr="00E172A2">
        <w:rPr>
          <w:sz w:val="28"/>
          <w:szCs w:val="28"/>
        </w:rPr>
        <w:t xml:space="preserve"> х 2 %. 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При этом исчисленная сумма налога подлежит округлению до 1 тенге: сумма в 50 и более </w:t>
      </w:r>
      <w:proofErr w:type="spellStart"/>
      <w:r w:rsidRPr="00E172A2">
        <w:rPr>
          <w:sz w:val="28"/>
          <w:szCs w:val="28"/>
        </w:rPr>
        <w:t>тиын</w:t>
      </w:r>
      <w:proofErr w:type="spellEnd"/>
      <w:r w:rsidRPr="00E172A2">
        <w:rPr>
          <w:sz w:val="28"/>
          <w:szCs w:val="28"/>
        </w:rPr>
        <w:t xml:space="preserve"> принимается за один тенге, сумма меньше 50 </w:t>
      </w:r>
      <w:proofErr w:type="spellStart"/>
      <w:r w:rsidRPr="00E172A2">
        <w:rPr>
          <w:sz w:val="28"/>
          <w:szCs w:val="28"/>
        </w:rPr>
        <w:t>тиын</w:t>
      </w:r>
      <w:proofErr w:type="spellEnd"/>
      <w:r w:rsidRPr="00E172A2">
        <w:rPr>
          <w:sz w:val="28"/>
          <w:szCs w:val="28"/>
        </w:rPr>
        <w:t xml:space="preserve"> в расчет не принимается;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z w:val="28"/>
          <w:szCs w:val="28"/>
        </w:rPr>
        <w:t xml:space="preserve">5) в строке 911.00.005 </w:t>
      </w:r>
      <w:r w:rsidRPr="00E172A2">
        <w:rPr>
          <w:spacing w:val="2"/>
          <w:sz w:val="28"/>
          <w:szCs w:val="28"/>
        </w:rPr>
        <w:t xml:space="preserve">указывается уменьшение суммы </w:t>
      </w:r>
      <w:r w:rsidRPr="00E172A2">
        <w:rPr>
          <w:sz w:val="28"/>
          <w:szCs w:val="28"/>
        </w:rPr>
        <w:t>индивидуального подоходного налога</w:t>
      </w:r>
      <w:r w:rsidRPr="00E172A2">
        <w:rPr>
          <w:spacing w:val="2"/>
          <w:sz w:val="28"/>
          <w:szCs w:val="28"/>
        </w:rPr>
        <w:t xml:space="preserve"> в соответствии с пунктом 2-1 статьи 686 Налогового кодекса (на сумму 60 000 тенге, но не более чем на 50 процентов от исчисленной суммы </w:t>
      </w:r>
      <w:r w:rsidRPr="00E172A2">
        <w:rPr>
          <w:sz w:val="28"/>
          <w:szCs w:val="28"/>
        </w:rPr>
        <w:t>индивидуального подоходного налога</w:t>
      </w:r>
      <w:r w:rsidRPr="00E172A2">
        <w:rPr>
          <w:spacing w:val="2"/>
          <w:sz w:val="28"/>
          <w:szCs w:val="28"/>
        </w:rPr>
        <w:t>) за календарный год.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Уменьшение налога производится в целом за весь налоговый период одномоментно при исчислении суммы индивидуального подоходного налога в последнем очередном или дополнительном расчете стоимости патента за налоговый период, в котором впервые поставлена на учет в налоговых органах такая контрольно-кассовая машина с функцией фиксации и передачи данных или установлена трехкомпонентная интегрированная система;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6) в строке 911.006 указывается сумма индивидуального подоходного налога</w:t>
      </w:r>
      <w:r w:rsidRPr="00E172A2">
        <w:rPr>
          <w:sz w:val="28"/>
          <w:szCs w:val="28"/>
          <w:lang w:val="kk-KZ"/>
        </w:rPr>
        <w:t>, подлежащего уплате в бюджет</w:t>
      </w:r>
      <w:r w:rsidRPr="00E172A2">
        <w:rPr>
          <w:sz w:val="28"/>
          <w:szCs w:val="28"/>
        </w:rPr>
        <w:t>, определяемая по формуле (911.00.003+911.00.004)</w:t>
      </w:r>
      <w:r w:rsidRPr="00E172A2">
        <w:rPr>
          <w:sz w:val="28"/>
          <w:szCs w:val="28"/>
          <w:lang w:val="kk-KZ"/>
        </w:rPr>
        <w:t xml:space="preserve"> - </w:t>
      </w:r>
      <w:r w:rsidRPr="00E172A2">
        <w:rPr>
          <w:sz w:val="28"/>
          <w:szCs w:val="28"/>
        </w:rPr>
        <w:t>911.00.005;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7) в строке 911.00.007 указывается сумма социальных отчислений в Государственный фонд социального страхования, исчисленных в соответствии с Законом Республики Казахстан от 25 апреля 2003 года</w:t>
      </w:r>
      <w:r w:rsidRPr="00E172A2">
        <w:rPr>
          <w:sz w:val="28"/>
          <w:szCs w:val="28"/>
        </w:rPr>
        <w:br/>
        <w:t>«Об обязательном социальном страховании»;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8) в строке 911.00.008 указывается заявленный доход для исчисления обязательных пенсионных взносов в накопительные пенсионные фонды, определяемый в порядке, установленном пенсионным законодательством Республики Казахстан;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9) в строке 911.00.009 указывается сумма обязательных пенсионных взносов в накопительные пенсионные фонды, определяемая в порядке, установленном пенсионным законодательством Республики Казахстан;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lastRenderedPageBreak/>
        <w:t>10) в строке 911.00.010 указывается сумма взносов на обязательное социальное медицинское страхование в соответствии с Законом Республики Казахстан от 16 ноября 2015 года «Об обязательном социальном медицинском страховании»;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11) в строке 911.00.011 указывается БИН аппарата </w:t>
      </w:r>
      <w:proofErr w:type="spellStart"/>
      <w:r w:rsidRPr="00E172A2">
        <w:rPr>
          <w:sz w:val="28"/>
          <w:szCs w:val="28"/>
        </w:rPr>
        <w:t>акимов</w:t>
      </w:r>
      <w:proofErr w:type="spellEnd"/>
      <w:r w:rsidRPr="00E172A2">
        <w:rPr>
          <w:sz w:val="28"/>
          <w:szCs w:val="28"/>
        </w:rPr>
        <w:t xml:space="preserve"> городов районного значения, сел, поселков, сельских округов по месту нахождения индивидуального предпринимателя.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им при постановке на регистрационный учет в органе государственных доходов в качестве индивидуального предпринимателя.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15. В разделе «Сведения о запасах»: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 911.00.012 указывается стоимость запасов: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</w:t>
      </w:r>
      <w:proofErr w:type="gramStart"/>
      <w:r w:rsidRPr="00E172A2">
        <w:rPr>
          <w:spacing w:val="2"/>
          <w:sz w:val="28"/>
          <w:szCs w:val="28"/>
        </w:rPr>
        <w:t xml:space="preserve"> А</w:t>
      </w:r>
      <w:proofErr w:type="gramEnd"/>
      <w:r w:rsidRPr="00E172A2">
        <w:rPr>
          <w:spacing w:val="2"/>
          <w:sz w:val="28"/>
          <w:szCs w:val="28"/>
        </w:rPr>
        <w:t xml:space="preserve"> указывается стоимость запасов на начало налогового периода всего;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</w:t>
      </w:r>
      <w:proofErr w:type="gramStart"/>
      <w:r w:rsidRPr="00E172A2">
        <w:rPr>
          <w:spacing w:val="2"/>
          <w:sz w:val="28"/>
          <w:szCs w:val="28"/>
        </w:rPr>
        <w:t xml:space="preserve"> В</w:t>
      </w:r>
      <w:proofErr w:type="gramEnd"/>
      <w:r w:rsidRPr="00E172A2">
        <w:rPr>
          <w:spacing w:val="2"/>
          <w:sz w:val="28"/>
          <w:szCs w:val="28"/>
        </w:rPr>
        <w:t xml:space="preserve"> указывается стоимость запасов на конец налогового периода всего;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>в строке</w:t>
      </w:r>
      <w:proofErr w:type="gramStart"/>
      <w:r w:rsidRPr="00E172A2">
        <w:rPr>
          <w:spacing w:val="2"/>
          <w:sz w:val="28"/>
          <w:szCs w:val="28"/>
        </w:rPr>
        <w:t xml:space="preserve"> С</w:t>
      </w:r>
      <w:proofErr w:type="gramEnd"/>
      <w:r w:rsidRPr="00E172A2">
        <w:rPr>
          <w:spacing w:val="2"/>
          <w:sz w:val="28"/>
          <w:szCs w:val="28"/>
        </w:rPr>
        <w:t xml:space="preserve"> указывается стоимость приобретенных запасов, работ, услуг, всего. </w:t>
      </w:r>
    </w:p>
    <w:p w:rsidR="00E172A2" w:rsidRPr="00E172A2" w:rsidRDefault="00E172A2" w:rsidP="00E172A2">
      <w:pPr>
        <w:ind w:firstLine="709"/>
        <w:jc w:val="both"/>
        <w:rPr>
          <w:spacing w:val="2"/>
          <w:sz w:val="28"/>
          <w:szCs w:val="28"/>
        </w:rPr>
      </w:pPr>
      <w:r w:rsidRPr="00E172A2">
        <w:rPr>
          <w:spacing w:val="2"/>
          <w:sz w:val="28"/>
          <w:szCs w:val="28"/>
        </w:rPr>
        <w:t xml:space="preserve">Данная строка заполняется в случае применения </w:t>
      </w:r>
      <w:r w:rsidRPr="00E172A2">
        <w:rPr>
          <w:sz w:val="28"/>
          <w:szCs w:val="28"/>
        </w:rPr>
        <w:t>трехкомпонентной интегрированной системы.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16. При представлении Расчета в электронной форме в разделе «Сведения об уплате стоимости патента» в строках 911.00.013</w:t>
      </w:r>
      <w:proofErr w:type="gramStart"/>
      <w:r w:rsidRPr="00E172A2">
        <w:rPr>
          <w:sz w:val="28"/>
          <w:szCs w:val="28"/>
        </w:rPr>
        <w:t xml:space="preserve"> А</w:t>
      </w:r>
      <w:proofErr w:type="gramEnd"/>
      <w:r w:rsidRPr="00E172A2">
        <w:rPr>
          <w:sz w:val="28"/>
          <w:szCs w:val="28"/>
        </w:rPr>
        <w:t xml:space="preserve">, 911.00.013 В, 911.00.013 С, 911.00.013 D, 911.00.013 Е указываются сведения по индивидуальному подоходному налогу, социальным отчислениям, обязательным пенсионным взносам и взносам на обязательное социальное медицинское страхование (наименование платежа, КБК (код бюджетной классификации), номер платежного документа, дата уплаты, сумма), уплаченных в соответствии со </w:t>
      </w:r>
      <w:bookmarkStart w:id="22" w:name="sub1006049531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"jl:36148637.6850000%20"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статьей 685</w:t>
      </w:r>
      <w:r w:rsidRPr="00E172A2">
        <w:rPr>
          <w:sz w:val="28"/>
          <w:szCs w:val="28"/>
        </w:rPr>
        <w:fldChar w:fldCharType="end"/>
      </w:r>
      <w:bookmarkEnd w:id="22"/>
      <w:r w:rsidRPr="00E172A2">
        <w:rPr>
          <w:sz w:val="28"/>
          <w:szCs w:val="28"/>
        </w:rPr>
        <w:t xml:space="preserve"> Налогового кодекса.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23" w:name="SUB150100"/>
      <w:bookmarkEnd w:id="23"/>
      <w:r w:rsidRPr="00E172A2">
        <w:rPr>
          <w:sz w:val="28"/>
          <w:szCs w:val="28"/>
        </w:rPr>
        <w:t xml:space="preserve">17. </w:t>
      </w:r>
      <w:proofErr w:type="gramStart"/>
      <w:r w:rsidRPr="00E172A2">
        <w:rPr>
          <w:sz w:val="28"/>
          <w:szCs w:val="28"/>
        </w:rPr>
        <w:t>В разделе «Уведомление налогоплательщика о прекращении деятельности в случаях нарушения налогового законодательства» указывается, что налогоплательщик ознакомлен (а) и согласен (а), что в случае непредставления очередного расчета стоимости патента или налогового заявления о приостановлении (продлении, возобновлении) представления налоговой отчетности в течение шестидесяти календарных дней со дня истечения срока действия патента или окончания периода приостановления деятельности, моя деятельность в качестве индивидуального предпринимателя</w:t>
      </w:r>
      <w:proofErr w:type="gramEnd"/>
      <w:r w:rsidRPr="00E172A2">
        <w:rPr>
          <w:sz w:val="28"/>
          <w:szCs w:val="28"/>
        </w:rPr>
        <w:t xml:space="preserve"> будет прекращена в упрощенном порядке, установленном Налоговым кодексом.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24" w:name="SUB1600"/>
      <w:bookmarkEnd w:id="24"/>
      <w:r w:rsidRPr="00E172A2">
        <w:rPr>
          <w:sz w:val="28"/>
          <w:szCs w:val="28"/>
        </w:rPr>
        <w:t>18. В разделе «Ответственность налогоплательщика» указывается: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proofErr w:type="gramStart"/>
      <w:r w:rsidRPr="00E172A2">
        <w:rPr>
          <w:sz w:val="28"/>
          <w:szCs w:val="28"/>
        </w:rPr>
        <w:t xml:space="preserve">1) в поле «Фамилия, имя, отчество (при его наличии) налогоплательщика» фамилия, имя, отчество (при его наличии) </w:t>
      </w:r>
      <w:r w:rsidRPr="00E172A2">
        <w:rPr>
          <w:sz w:val="28"/>
          <w:szCs w:val="28"/>
        </w:rPr>
        <w:lastRenderedPageBreak/>
        <w:t>индивидуального предпринимателя в соответствии с документами, удостоверяющими личность;</w:t>
      </w:r>
      <w:proofErr w:type="gramEnd"/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2) дата представления расчета в орган государственных доходов;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3) код органа государственных доходов по месту нахождения.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им при постановке на регистрационный учет в органе государственных доходов в качестве индивидуального предпринимателя;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4) код органа государственных доходов по месту жительства.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proofErr w:type="gramStart"/>
      <w:r w:rsidRPr="00E172A2">
        <w:rPr>
          <w:sz w:val="28"/>
          <w:szCs w:val="28"/>
        </w:rPr>
        <w:t xml:space="preserve">5) в поле «Фамилия, имя, отчество (при его наличии) должностного лица, принявшего расчет» фамилия, имя, отчество (при его наличии) работника органа государственных доходов, принявшего расчет; </w:t>
      </w:r>
      <w:proofErr w:type="gramEnd"/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6) дата приема расчета работником органа государственных доходов в соответствии с </w:t>
      </w:r>
      <w:bookmarkStart w:id="25" w:name="sub1006072805"/>
      <w:r w:rsidRPr="00E172A2">
        <w:rPr>
          <w:sz w:val="28"/>
          <w:szCs w:val="28"/>
        </w:rPr>
        <w:fldChar w:fldCharType="begin"/>
      </w:r>
      <w:r w:rsidRPr="00E172A2">
        <w:rPr>
          <w:sz w:val="28"/>
          <w:szCs w:val="28"/>
        </w:rPr>
        <w:instrText xml:space="preserve"> HYPERLINK "jl:36148637.2090200%20" </w:instrText>
      </w:r>
      <w:r w:rsidRPr="00E172A2">
        <w:rPr>
          <w:sz w:val="28"/>
          <w:szCs w:val="28"/>
        </w:rPr>
        <w:fldChar w:fldCharType="separate"/>
      </w:r>
      <w:r w:rsidRPr="00E172A2">
        <w:rPr>
          <w:rStyle w:val="af0"/>
          <w:color w:val="auto"/>
          <w:sz w:val="28"/>
          <w:szCs w:val="28"/>
          <w:u w:val="none"/>
        </w:rPr>
        <w:t>пунктом 2 статьи 209</w:t>
      </w:r>
      <w:r w:rsidRPr="00E172A2">
        <w:rPr>
          <w:sz w:val="28"/>
          <w:szCs w:val="28"/>
        </w:rPr>
        <w:fldChar w:fldCharType="end"/>
      </w:r>
      <w:bookmarkEnd w:id="25"/>
      <w:r w:rsidRPr="00E172A2">
        <w:rPr>
          <w:sz w:val="28"/>
          <w:szCs w:val="28"/>
        </w:rPr>
        <w:t xml:space="preserve"> Налогового кодекса;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7) входящий номер расчета, присваиваемый органом государственных доходов;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8) дата почтового штемпеля, проставленного почтовой или иной организацией связи.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Подпункты 5), 6), 7) и 8) настоящего пункта заполняются работником органа государственных доходов, принявшим декларацию на бумажном носителе.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E172A2" w:rsidRPr="00E172A2" w:rsidRDefault="00E172A2" w:rsidP="00E172A2">
      <w:pPr>
        <w:ind w:firstLine="709"/>
        <w:jc w:val="center"/>
        <w:rPr>
          <w:b/>
          <w:sz w:val="28"/>
          <w:szCs w:val="28"/>
        </w:rPr>
      </w:pPr>
      <w:bookmarkStart w:id="26" w:name="SUB1700"/>
      <w:bookmarkEnd w:id="26"/>
      <w:r w:rsidRPr="00E172A2">
        <w:rPr>
          <w:b/>
          <w:sz w:val="28"/>
          <w:szCs w:val="28"/>
        </w:rPr>
        <w:t>Глава 3. Пояснение по заполнению формы 911.01</w:t>
      </w:r>
    </w:p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  <w:r w:rsidRPr="00E172A2">
        <w:rPr>
          <w:sz w:val="28"/>
          <w:szCs w:val="28"/>
        </w:rPr>
        <w:t> 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19. Форма 911.01 предназначена для отражения информации, необходимой для расчета стоимости патента и подлежит заполнению индивидуальным предпринимателем в обязательном порядке.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bookmarkStart w:id="27" w:name="SUB1800"/>
      <w:bookmarkEnd w:id="27"/>
      <w:r w:rsidRPr="00E172A2">
        <w:rPr>
          <w:sz w:val="28"/>
          <w:szCs w:val="28"/>
        </w:rPr>
        <w:t>20. В разделе «Сведения о патенте»: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1) в строке 911.01.001 указывается срок применения специального налогового режима на основе патента;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2) в строке 911.01.002 указывается вид осуществляемой предпринимательской деятельности;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3) в строках 911.01.003 A, 911.01.003 B, 911.01.003 C, 911.01.003 D, 911.01.003 E, 911.01.003 F указываются сведения о месте осуществления предпринимательской деятельности (наименование области, города или района, поселка или села, улицы, номера дома и квартиры (при наличии)).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 xml:space="preserve">В строке 911.01.003 G указывается наименование объекта коммерческой недвижимости, включая торговые объекты, номер или наименование отдела </w:t>
      </w:r>
      <w:r w:rsidRPr="00E172A2">
        <w:rPr>
          <w:sz w:val="28"/>
          <w:szCs w:val="28"/>
        </w:rPr>
        <w:lastRenderedPageBreak/>
        <w:t>при осуществлении предпринимательской деятельности в объектах коммерческой недвижимости, включая торговые объекты. В случае осуществления предпринимательской деятельности в области автомобильных перевозок пассажиров и багажа в строке 911.01.003 G указывается номер или сообщение маршрута;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4) в случае осуществления деятельности по сдаче в аренду имущества в разных населенных пунктах дополнительно заполняются строки: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911.01.004 – вид осуществляемой предпринимательской деятельности;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  <w:r w:rsidRPr="00E172A2">
        <w:rPr>
          <w:sz w:val="28"/>
          <w:szCs w:val="28"/>
        </w:rPr>
        <w:t>911.01.005 – иное место осуществления предпринимательской деятельности, отличное от места нахождения (регистрации) индивидуального предпринимателя.</w:t>
      </w:r>
    </w:p>
    <w:p w:rsidR="00E172A2" w:rsidRPr="00E172A2" w:rsidRDefault="00E172A2" w:rsidP="00E172A2">
      <w:pPr>
        <w:ind w:firstLine="709"/>
        <w:jc w:val="both"/>
        <w:rPr>
          <w:sz w:val="28"/>
          <w:szCs w:val="28"/>
        </w:rPr>
      </w:pPr>
    </w:p>
    <w:p w:rsidR="00E172A2" w:rsidRPr="00E172A2" w:rsidRDefault="00E172A2" w:rsidP="00E172A2"/>
    <w:p w:rsidR="00E172A2" w:rsidRPr="00E172A2" w:rsidRDefault="00E172A2" w:rsidP="00E172A2">
      <w:pPr>
        <w:ind w:firstLine="709"/>
        <w:jc w:val="center"/>
        <w:rPr>
          <w:sz w:val="28"/>
          <w:szCs w:val="28"/>
        </w:rPr>
      </w:pPr>
    </w:p>
    <w:p w:rsidR="00CC14B4" w:rsidRPr="00E172A2" w:rsidRDefault="00CC14B4" w:rsidP="00CC14B4">
      <w:pPr>
        <w:jc w:val="both"/>
        <w:rPr>
          <w:b/>
          <w:sz w:val="28"/>
          <w:szCs w:val="28"/>
        </w:rPr>
      </w:pPr>
    </w:p>
    <w:sectPr w:rsidR="00CC14B4" w:rsidRPr="00E172A2" w:rsidSect="00042BF9">
      <w:headerReference w:type="default" r:id="rId11"/>
      <w:pgSz w:w="11906" w:h="16838"/>
      <w:pgMar w:top="1418" w:right="851" w:bottom="1418" w:left="1418" w:header="709" w:footer="709" w:gutter="0"/>
      <w:pgNumType w:start="8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80" w:rsidRDefault="000E0D80" w:rsidP="00BC77A0">
      <w:r>
        <w:separator/>
      </w:r>
    </w:p>
  </w:endnote>
  <w:endnote w:type="continuationSeparator" w:id="0">
    <w:p w:rsidR="000E0D80" w:rsidRDefault="000E0D80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80" w:rsidRDefault="000E0D80" w:rsidP="00BC77A0">
      <w:r>
        <w:separator/>
      </w:r>
    </w:p>
  </w:footnote>
  <w:footnote w:type="continuationSeparator" w:id="0">
    <w:p w:rsidR="000E0D80" w:rsidRDefault="000E0D80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C85EF9">
          <w:rPr>
            <w:noProof/>
            <w:sz w:val="28"/>
            <w:szCs w:val="28"/>
          </w:rPr>
          <w:t>829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2BF9"/>
    <w:rsid w:val="000D68F9"/>
    <w:rsid w:val="000E0D80"/>
    <w:rsid w:val="001416AD"/>
    <w:rsid w:val="00196968"/>
    <w:rsid w:val="001D0383"/>
    <w:rsid w:val="00217316"/>
    <w:rsid w:val="002B0FB8"/>
    <w:rsid w:val="002B551C"/>
    <w:rsid w:val="002E524A"/>
    <w:rsid w:val="00380A66"/>
    <w:rsid w:val="004720CD"/>
    <w:rsid w:val="00664407"/>
    <w:rsid w:val="00780708"/>
    <w:rsid w:val="0099366C"/>
    <w:rsid w:val="00B5779B"/>
    <w:rsid w:val="00B64261"/>
    <w:rsid w:val="00BC77A0"/>
    <w:rsid w:val="00C85EF9"/>
    <w:rsid w:val="00CC14B4"/>
    <w:rsid w:val="00D53831"/>
    <w:rsid w:val="00E172A2"/>
    <w:rsid w:val="00EB3661"/>
    <w:rsid w:val="00E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172A2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E172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172A2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E17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6148637.400000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l:36148637.68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H10T0000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EC7F-4D44-4A63-A0F6-30584FFF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2019-12-26T17:18:00Z</dcterms:created>
  <dcterms:modified xsi:type="dcterms:W3CDTF">2020-01-21T04:37:00Z</dcterms:modified>
</cp:coreProperties>
</file>