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F2A42" w:rsidRPr="007F2A42" w:rsidTr="007F0F8F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F0F8F" w:rsidRDefault="00CC14B4" w:rsidP="007F0F8F">
            <w:pPr>
              <w:ind w:left="5" w:right="-138" w:hanging="5"/>
              <w:jc w:val="center"/>
              <w:rPr>
                <w:sz w:val="28"/>
                <w:szCs w:val="28"/>
              </w:rPr>
            </w:pPr>
            <w:r w:rsidRPr="007F2A42">
              <w:rPr>
                <w:sz w:val="28"/>
                <w:szCs w:val="28"/>
              </w:rPr>
              <w:t xml:space="preserve">Приложение </w:t>
            </w:r>
            <w:r w:rsidR="007F2A42" w:rsidRPr="007F2A42">
              <w:rPr>
                <w:sz w:val="28"/>
                <w:szCs w:val="28"/>
              </w:rPr>
              <w:t>7</w:t>
            </w:r>
            <w:r w:rsidR="007F0F8F">
              <w:rPr>
                <w:sz w:val="28"/>
                <w:szCs w:val="28"/>
              </w:rPr>
              <w:t>1</w:t>
            </w:r>
          </w:p>
          <w:p w:rsidR="00CC14B4" w:rsidRPr="007F2A42" w:rsidRDefault="00CC14B4" w:rsidP="007F0F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F2A42">
              <w:rPr>
                <w:sz w:val="28"/>
                <w:szCs w:val="28"/>
              </w:rPr>
              <w:t>к приказу Первого заместителя Премьера-Министра</w:t>
            </w:r>
            <w:r w:rsidR="007F0F8F">
              <w:rPr>
                <w:sz w:val="28"/>
                <w:szCs w:val="28"/>
              </w:rPr>
              <w:t xml:space="preserve"> </w:t>
            </w:r>
            <w:r w:rsidRPr="007F2A42">
              <w:rPr>
                <w:sz w:val="28"/>
                <w:szCs w:val="28"/>
              </w:rPr>
              <w:t>Республики Казахстан – Министра финансов Республики Казахстан</w:t>
            </w:r>
          </w:p>
          <w:p w:rsidR="002B0FB8" w:rsidRPr="007F2A42" w:rsidRDefault="00DA220E" w:rsidP="00CD1FC0">
            <w:pPr>
              <w:ind w:right="-138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Pr="007F2A42" w:rsidRDefault="0099366C" w:rsidP="00CC14B4">
      <w:pPr>
        <w:jc w:val="both"/>
        <w:rPr>
          <w:b/>
          <w:sz w:val="28"/>
          <w:szCs w:val="28"/>
        </w:rPr>
      </w:pPr>
    </w:p>
    <w:p w:rsidR="007F2A42" w:rsidRPr="007F2A42" w:rsidRDefault="007F2A42" w:rsidP="007F2A42">
      <w:pPr>
        <w:spacing w:line="240" w:lineRule="atLeast"/>
        <w:ind w:left="5812"/>
        <w:jc w:val="center"/>
        <w:rPr>
          <w:sz w:val="28"/>
          <w:szCs w:val="28"/>
        </w:rPr>
      </w:pPr>
      <w:bookmarkStart w:id="1" w:name="sub1004441268"/>
    </w:p>
    <w:p w:rsidR="007F2A42" w:rsidRPr="007F2A42" w:rsidRDefault="007F2A42" w:rsidP="007F2A42">
      <w:pPr>
        <w:jc w:val="center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br/>
        <w:t>составления налоговой отчетности «Декларация для</w:t>
      </w:r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br/>
        <w:t>налогоплательщиков, применяющих специальный налоговый режим с использованием фиксированного вычета</w:t>
      </w:r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br/>
        <w:t>(</w:t>
      </w:r>
      <w:hyperlink r:id="rId8" w:history="1">
        <w:r w:rsidRPr="007F2A42">
          <w:rPr>
            <w:rStyle w:val="s1"/>
            <w:rFonts w:ascii="Times New Roman" w:hAnsi="Times New Roman" w:cs="Times New Roman"/>
            <w:color w:val="auto"/>
            <w:sz w:val="28"/>
            <w:szCs w:val="28"/>
          </w:rPr>
          <w:t>форма 912.00</w:t>
        </w:r>
      </w:hyperlink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>)»</w:t>
      </w:r>
    </w:p>
    <w:p w:rsidR="007F2A42" w:rsidRPr="007F2A42" w:rsidRDefault="007F2A42" w:rsidP="007F2A42">
      <w:pPr>
        <w:jc w:val="center"/>
        <w:rPr>
          <w:sz w:val="28"/>
          <w:szCs w:val="28"/>
        </w:rPr>
      </w:pPr>
    </w:p>
    <w:p w:rsidR="007F2A42" w:rsidRPr="007F2A42" w:rsidRDefault="007F2A42" w:rsidP="007F2A42">
      <w:pPr>
        <w:ind w:firstLine="400"/>
        <w:jc w:val="center"/>
        <w:rPr>
          <w:sz w:val="28"/>
          <w:szCs w:val="28"/>
        </w:rPr>
      </w:pPr>
      <w:bookmarkStart w:id="2" w:name="SUB100"/>
      <w:bookmarkEnd w:id="2"/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>Глава 1. Общие положения</w:t>
      </w:r>
    </w:p>
    <w:p w:rsidR="007F2A42" w:rsidRPr="007F2A42" w:rsidRDefault="007F2A42" w:rsidP="007F2A42">
      <w:pPr>
        <w:jc w:val="center"/>
        <w:rPr>
          <w:sz w:val="28"/>
          <w:szCs w:val="28"/>
        </w:rPr>
      </w:pP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proofErr w:type="gramStart"/>
      <w:r w:rsidRPr="007F2A42">
        <w:rPr>
          <w:rStyle w:val="s0"/>
          <w:color w:val="auto"/>
          <w:sz w:val="28"/>
          <w:szCs w:val="28"/>
        </w:rPr>
        <w:t xml:space="preserve">Настоящие Правила составления налоговой отчетности «Декларация для налогоплательщиков, применяющих </w:t>
      </w:r>
      <w:r w:rsidRPr="007F2A42">
        <w:rPr>
          <w:sz w:val="28"/>
          <w:szCs w:val="28"/>
        </w:rPr>
        <w:t>специальный налоговый режим с использованием фиксированного вычета</w:t>
      </w:r>
      <w:r w:rsidRPr="007F2A42">
        <w:rPr>
          <w:rStyle w:val="s0"/>
          <w:color w:val="auto"/>
          <w:sz w:val="28"/>
          <w:szCs w:val="28"/>
        </w:rPr>
        <w:t xml:space="preserve"> (форма 912.00)» (далее – Правила) разработаны в соответствии с </w:t>
      </w:r>
      <w:bookmarkStart w:id="3" w:name="sub1002374250"/>
      <w:r w:rsidRPr="007F2A42">
        <w:rPr>
          <w:rStyle w:val="s0"/>
          <w:color w:val="auto"/>
          <w:sz w:val="28"/>
          <w:szCs w:val="28"/>
        </w:rPr>
        <w:fldChar w:fldCharType="begin"/>
      </w:r>
      <w:r w:rsidRPr="007F2A42">
        <w:rPr>
          <w:rStyle w:val="s0"/>
          <w:color w:val="auto"/>
          <w:sz w:val="28"/>
          <w:szCs w:val="28"/>
        </w:rPr>
        <w:instrText xml:space="preserve"> HYPERLINK "jl:30366217.0%20" </w:instrText>
      </w:r>
      <w:r w:rsidRPr="007F2A42">
        <w:rPr>
          <w:rStyle w:val="s0"/>
          <w:color w:val="auto"/>
          <w:sz w:val="28"/>
          <w:szCs w:val="28"/>
        </w:rPr>
        <w:fldChar w:fldCharType="separate"/>
      </w:r>
      <w:r w:rsidRPr="007F2A42">
        <w:rPr>
          <w:rStyle w:val="s0"/>
          <w:bCs/>
          <w:color w:val="auto"/>
          <w:sz w:val="28"/>
          <w:szCs w:val="28"/>
        </w:rPr>
        <w:t>Кодексом</w:t>
      </w:r>
      <w:r w:rsidRPr="007F2A42">
        <w:rPr>
          <w:rStyle w:val="s0"/>
          <w:color w:val="auto"/>
          <w:sz w:val="28"/>
          <w:szCs w:val="28"/>
        </w:rPr>
        <w:fldChar w:fldCharType="end"/>
      </w:r>
      <w:r w:rsidRPr="007F2A42">
        <w:rPr>
          <w:rStyle w:val="s0"/>
          <w:color w:val="auto"/>
          <w:sz w:val="28"/>
          <w:szCs w:val="28"/>
        </w:rPr>
        <w:t xml:space="preserve"> Республики Казахстан от 25 декабря 2017 года «О налогах и других обязательных платежах в бюджет»</w:t>
      </w:r>
      <w:r w:rsidRPr="007F2A42">
        <w:rPr>
          <w:rStyle w:val="s0"/>
          <w:color w:val="auto"/>
          <w:sz w:val="28"/>
          <w:szCs w:val="28"/>
        </w:rPr>
        <w:br/>
        <w:t>(</w:t>
      </w:r>
      <w:r w:rsidRPr="007F2A42">
        <w:rPr>
          <w:sz w:val="28"/>
          <w:szCs w:val="28"/>
        </w:rPr>
        <w:t xml:space="preserve">далее – </w:t>
      </w:r>
      <w:r w:rsidRPr="007F2A42">
        <w:rPr>
          <w:rStyle w:val="s0"/>
          <w:color w:val="auto"/>
          <w:sz w:val="28"/>
          <w:szCs w:val="28"/>
        </w:rPr>
        <w:t xml:space="preserve">Налоговый кодекс) и определяют порядок составления формы налоговой отчетности «Декларация для налогоплательщиков, применяющих </w:t>
      </w:r>
      <w:r w:rsidRPr="007F2A42">
        <w:rPr>
          <w:sz w:val="28"/>
          <w:szCs w:val="28"/>
        </w:rPr>
        <w:t>специальный налоговый режим с использованием фиксированного</w:t>
      </w:r>
      <w:proofErr w:type="gramEnd"/>
      <w:r w:rsidRPr="007F2A42">
        <w:rPr>
          <w:sz w:val="28"/>
          <w:szCs w:val="28"/>
        </w:rPr>
        <w:t xml:space="preserve"> вычета»</w:t>
      </w:r>
      <w:r w:rsidRPr="007F2A42">
        <w:rPr>
          <w:sz w:val="28"/>
          <w:szCs w:val="28"/>
        </w:rPr>
        <w:br/>
        <w:t>(далее – Декларация)</w:t>
      </w:r>
      <w:r w:rsidRPr="007F2A42">
        <w:rPr>
          <w:rStyle w:val="s0"/>
          <w:color w:val="auto"/>
          <w:sz w:val="28"/>
          <w:szCs w:val="28"/>
        </w:rPr>
        <w:t xml:space="preserve">. Декларация составляется индивидуальными предпринимателями и юридическими лицами-резидентами. 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SUB200"/>
      <w:bookmarkStart w:id="5" w:name="sub1000926580"/>
      <w:bookmarkEnd w:id="4"/>
      <w:r w:rsidRPr="007F2A42">
        <w:rPr>
          <w:rStyle w:val="s0"/>
          <w:color w:val="auto"/>
          <w:sz w:val="28"/>
          <w:szCs w:val="28"/>
        </w:rPr>
        <w:t>Декларация состоит из самой декларации (форма 912.00), приложений к ней (формы с 912.01 по 912.02), предназначенных для детального отражения информации об исчислении налогового обязательства.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SUB300"/>
      <w:bookmarkEnd w:id="6"/>
      <w:r w:rsidRPr="007F2A42">
        <w:rPr>
          <w:rStyle w:val="s0"/>
          <w:color w:val="auto"/>
          <w:sz w:val="28"/>
          <w:szCs w:val="28"/>
        </w:rPr>
        <w:t>При заполнении декларации не допускаются исправления, подчистки и помарки.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7" w:name="SUB400"/>
      <w:bookmarkEnd w:id="7"/>
      <w:r w:rsidRPr="007F2A42">
        <w:rPr>
          <w:rStyle w:val="s0"/>
          <w:color w:val="auto"/>
          <w:sz w:val="28"/>
          <w:szCs w:val="28"/>
        </w:rPr>
        <w:t>При отсутствии показателей соответствующие ячейки декларации не заполняются.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SUB500"/>
      <w:bookmarkEnd w:id="8"/>
      <w:r w:rsidRPr="007F2A42">
        <w:rPr>
          <w:rStyle w:val="s0"/>
          <w:color w:val="auto"/>
          <w:sz w:val="28"/>
          <w:szCs w:val="28"/>
        </w:rPr>
        <w:t>Приложения к декларации составляются при заполнении строк в декларации, требующих раскрытия соответствующих показателей.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SUB600"/>
      <w:bookmarkEnd w:id="9"/>
      <w:r w:rsidRPr="007F2A42">
        <w:rPr>
          <w:rStyle w:val="s0"/>
          <w:color w:val="auto"/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0" w:name="SUB700"/>
      <w:bookmarkEnd w:id="10"/>
      <w:r w:rsidRPr="007F2A42">
        <w:rPr>
          <w:rStyle w:val="s0"/>
          <w:color w:val="auto"/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SUB800"/>
      <w:bookmarkEnd w:id="11"/>
      <w:r w:rsidRPr="007F2A42">
        <w:rPr>
          <w:rStyle w:val="s0"/>
          <w:color w:val="auto"/>
          <w:sz w:val="28"/>
          <w:szCs w:val="28"/>
        </w:rPr>
        <w:t>В настоящих Правилах применяются следующие арифметические знаки: «+» – плюс</w:t>
      </w:r>
      <w:proofErr w:type="gramStart"/>
      <w:r w:rsidRPr="007F2A42">
        <w:rPr>
          <w:rStyle w:val="s0"/>
          <w:color w:val="auto"/>
          <w:sz w:val="28"/>
          <w:szCs w:val="28"/>
        </w:rPr>
        <w:t>, «</w:t>
      </w:r>
      <w:proofErr w:type="gramEnd"/>
      <w:r w:rsidRPr="007F2A42">
        <w:rPr>
          <w:rStyle w:val="s0"/>
          <w:color w:val="auto"/>
          <w:sz w:val="28"/>
          <w:szCs w:val="28"/>
        </w:rPr>
        <w:t>–» – минус, «х» – умножение, «/» – деление, «=» – равно.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SUB900"/>
      <w:bookmarkEnd w:id="12"/>
      <w:r w:rsidRPr="007F2A42">
        <w:rPr>
          <w:rStyle w:val="s0"/>
          <w:color w:val="auto"/>
          <w:sz w:val="28"/>
          <w:szCs w:val="28"/>
        </w:rPr>
        <w:lastRenderedPageBreak/>
        <w:t xml:space="preserve">Отрицательные значения сумм обозначаются знаком </w:t>
      </w:r>
      <w:proofErr w:type="gramStart"/>
      <w:r w:rsidRPr="007F2A42">
        <w:rPr>
          <w:rStyle w:val="s0"/>
          <w:color w:val="auto"/>
          <w:sz w:val="28"/>
          <w:szCs w:val="28"/>
        </w:rPr>
        <w:t>«–</w:t>
      </w:r>
      <w:proofErr w:type="gramEnd"/>
      <w:r w:rsidRPr="007F2A42">
        <w:rPr>
          <w:rStyle w:val="s0"/>
          <w:color w:val="auto"/>
          <w:sz w:val="28"/>
          <w:szCs w:val="28"/>
        </w:rPr>
        <w:t>» в первой левой ячейке соответствующей строки (графы) декларации.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3" w:name="SUB1000"/>
      <w:bookmarkEnd w:id="13"/>
      <w:r w:rsidRPr="007F2A42">
        <w:rPr>
          <w:rStyle w:val="s0"/>
          <w:color w:val="auto"/>
          <w:sz w:val="28"/>
          <w:szCs w:val="28"/>
        </w:rPr>
        <w:t>При составлении декларации: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2) в электронной форме – заполняется в соответствии со статьей</w:t>
      </w:r>
      <w:bookmarkStart w:id="14" w:name="SUB6800"/>
      <w:bookmarkEnd w:id="14"/>
      <w:r w:rsidRPr="007F2A42">
        <w:rPr>
          <w:rStyle w:val="s0"/>
          <w:color w:val="auto"/>
          <w:sz w:val="28"/>
          <w:szCs w:val="28"/>
        </w:rPr>
        <w:t xml:space="preserve"> 208 Налогового кодекса.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bookmarkStart w:id="15" w:name="SUB1100"/>
      <w:bookmarkEnd w:id="15"/>
      <w:proofErr w:type="gramStart"/>
      <w:r w:rsidRPr="007F2A42">
        <w:rPr>
          <w:rStyle w:val="s0"/>
          <w:color w:val="auto"/>
          <w:sz w:val="28"/>
          <w:szCs w:val="28"/>
        </w:rPr>
        <w:t xml:space="preserve">Декларация </w:t>
      </w:r>
      <w:bookmarkStart w:id="16" w:name="SUB1200"/>
      <w:bookmarkEnd w:id="16"/>
      <w:r w:rsidRPr="007F2A42">
        <w:rPr>
          <w:rStyle w:val="s0"/>
          <w:color w:val="auto"/>
          <w:sz w:val="28"/>
          <w:szCs w:val="28"/>
        </w:rPr>
        <w:t>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При представлении декларации: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имени, отчества </w:t>
      </w:r>
      <w:r w:rsidRPr="007F2A42">
        <w:rPr>
          <w:sz w:val="28"/>
          <w:szCs w:val="28"/>
        </w:rPr>
        <w:t xml:space="preserve">(при его наличии) </w:t>
      </w:r>
      <w:r w:rsidRPr="007F2A42">
        <w:rPr>
          <w:rStyle w:val="s0"/>
          <w:color w:val="auto"/>
          <w:sz w:val="28"/>
          <w:szCs w:val="28"/>
        </w:rPr>
        <w:t>и подписью работника органа государственных доходов, принявшего декларацию и оттиском печати (штампа);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2) по почте заказным письмом с уведомлением на бумажном носителе – налогоплательщик (налоговый агент) получает уведомление почтовой или иной организации связи;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7" w:name="SUB1300"/>
      <w:bookmarkEnd w:id="17"/>
      <w:r w:rsidRPr="007F2A42">
        <w:rPr>
          <w:rStyle w:val="s0"/>
          <w:color w:val="auto"/>
          <w:sz w:val="28"/>
          <w:szCs w:val="28"/>
        </w:rPr>
        <w:t>В разделах «Общая информация о налогоплательщике» приложений к декларации указываются соответствующие данные, отраженные в разделе «Общая информация о налогоплательщике» декларации.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</w:p>
    <w:p w:rsidR="007F2A42" w:rsidRPr="007F2A42" w:rsidRDefault="007F2A42" w:rsidP="007F2A42">
      <w:pPr>
        <w:jc w:val="center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bookmarkStart w:id="18" w:name="SUB1400"/>
      <w:bookmarkEnd w:id="18"/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Глава 2. </w:t>
      </w:r>
      <w:r w:rsidRPr="007F2A42">
        <w:rPr>
          <w:b/>
          <w:bCs/>
          <w:sz w:val="28"/>
          <w:szCs w:val="28"/>
        </w:rPr>
        <w:t>Пояснение по заполнению</w:t>
      </w:r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декларации (</w:t>
      </w:r>
      <w:hyperlink r:id="rId9" w:history="1">
        <w:r w:rsidRPr="007F2A42">
          <w:rPr>
            <w:rStyle w:val="s1"/>
            <w:rFonts w:ascii="Times New Roman" w:hAnsi="Times New Roman" w:cs="Times New Roman"/>
            <w:color w:val="auto"/>
            <w:sz w:val="28"/>
            <w:szCs w:val="28"/>
          </w:rPr>
          <w:t>форма 912.00</w:t>
        </w:r>
      </w:hyperlink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>)</w:t>
      </w:r>
    </w:p>
    <w:p w:rsidR="007F2A42" w:rsidRPr="007F2A42" w:rsidRDefault="007F2A42" w:rsidP="007F2A42">
      <w:pPr>
        <w:ind w:firstLine="709"/>
        <w:jc w:val="center"/>
        <w:rPr>
          <w:sz w:val="28"/>
          <w:szCs w:val="28"/>
        </w:rPr>
      </w:pPr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> 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7F2A42" w:rsidRPr="007F2A42" w:rsidRDefault="007F2A42" w:rsidP="007F2A42">
      <w:pPr>
        <w:tabs>
          <w:tab w:val="left" w:pos="1276"/>
        </w:tabs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sz w:val="28"/>
          <w:szCs w:val="28"/>
        </w:rPr>
        <w:t>1)</w:t>
      </w:r>
      <w:r w:rsidRPr="007F2A42">
        <w:rPr>
          <w:sz w:val="28"/>
          <w:szCs w:val="28"/>
        </w:rPr>
        <w:tab/>
        <w:t xml:space="preserve">индивидуальный идентификационный номер (бизнес- </w:t>
      </w:r>
      <w:r w:rsidRPr="007F2A42">
        <w:rPr>
          <w:rStyle w:val="s0"/>
          <w:color w:val="auto"/>
          <w:sz w:val="28"/>
          <w:szCs w:val="28"/>
        </w:rPr>
        <w:t>идентификационный) номер (далее – ИИН (БИН)) налогоплательщика;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2) Фамилия, имя, отчество (при его наличии) или наименование налогоплательщика – фамилия, имя, отчество (при его наличии) или наименование юридического лица в соответствии с учредительными документами или индивидуального предпринимателя;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</w:rPr>
        <w:lastRenderedPageBreak/>
        <w:t>3) налоговый период, за который представляется налоговая отчетность (год) – отчетный налоговый период, за который представляется декларация (указывается арабскими цифрами);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  <w:lang w:val="kk-KZ"/>
        </w:rPr>
        <w:t>4</w:t>
      </w:r>
      <w:r w:rsidRPr="007F2A42">
        <w:rPr>
          <w:rStyle w:val="s0"/>
          <w:color w:val="auto"/>
          <w:sz w:val="28"/>
          <w:szCs w:val="28"/>
        </w:rPr>
        <w:t>) организационно-правовая форма налогоплательщика;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5) вид декларации.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19" w:name="sub1000926245"/>
      <w:r w:rsidRPr="007F2A42">
        <w:rPr>
          <w:rStyle w:val="s0"/>
          <w:color w:val="auto"/>
          <w:sz w:val="28"/>
          <w:szCs w:val="28"/>
        </w:rPr>
        <w:fldChar w:fldCharType="begin"/>
      </w:r>
      <w:r w:rsidRPr="007F2A42">
        <w:rPr>
          <w:rStyle w:val="s0"/>
          <w:color w:val="auto"/>
          <w:sz w:val="28"/>
          <w:szCs w:val="28"/>
        </w:rPr>
        <w:instrText xml:space="preserve"> HYPERLINK "jl:30366217.630000%20" </w:instrText>
      </w:r>
      <w:r w:rsidRPr="007F2A42">
        <w:rPr>
          <w:rStyle w:val="s0"/>
          <w:color w:val="auto"/>
          <w:sz w:val="28"/>
          <w:szCs w:val="28"/>
        </w:rPr>
        <w:fldChar w:fldCharType="separate"/>
      </w:r>
      <w:r w:rsidRPr="007F2A42">
        <w:rPr>
          <w:rStyle w:val="s0"/>
          <w:bCs/>
          <w:color w:val="auto"/>
          <w:sz w:val="28"/>
          <w:szCs w:val="28"/>
        </w:rPr>
        <w:t>статье 206</w:t>
      </w:r>
      <w:r w:rsidRPr="007F2A42">
        <w:rPr>
          <w:rStyle w:val="s0"/>
          <w:color w:val="auto"/>
          <w:sz w:val="28"/>
          <w:szCs w:val="28"/>
        </w:rPr>
        <w:fldChar w:fldCharType="end"/>
      </w:r>
      <w:r w:rsidRPr="007F2A42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6) номер и дата уведомления. 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Строки заполняются в случае представления вида декларации, предусмотренного </w:t>
      </w:r>
      <w:hyperlink r:id="rId10" w:history="1">
        <w:r w:rsidRPr="007F2A42">
          <w:rPr>
            <w:rStyle w:val="s0"/>
            <w:bCs/>
            <w:color w:val="auto"/>
            <w:sz w:val="28"/>
            <w:szCs w:val="28"/>
          </w:rPr>
          <w:t xml:space="preserve">подпунктом 4) пункта 3 статьи </w:t>
        </w:r>
      </w:hyperlink>
      <w:bookmarkEnd w:id="19"/>
      <w:r w:rsidRPr="007F2A42">
        <w:rPr>
          <w:rStyle w:val="s0"/>
          <w:color w:val="auto"/>
          <w:sz w:val="28"/>
          <w:szCs w:val="28"/>
        </w:rPr>
        <w:t>206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7) </w:t>
      </w:r>
      <w:bookmarkStart w:id="20" w:name="sub1004443480"/>
      <w:r w:rsidRPr="007F2A42">
        <w:rPr>
          <w:rStyle w:val="s0"/>
          <w:color w:val="auto"/>
          <w:sz w:val="28"/>
          <w:szCs w:val="28"/>
        </w:rPr>
        <w:t>код валюты в соответствии с приложением 23 «Классификатор валют», утвержденным решением Комиссии Таможенного союза от 20 сентября</w:t>
      </w:r>
      <w:r w:rsidRPr="007F2A42">
        <w:rPr>
          <w:rStyle w:val="s0"/>
          <w:color w:val="auto"/>
          <w:sz w:val="28"/>
          <w:szCs w:val="28"/>
        </w:rPr>
        <w:br/>
        <w:t>2010 года № 378 «О классификаторах, используемых для заполнения таможенных деклараций»</w:t>
      </w:r>
      <w:r w:rsidRPr="007F2A42">
        <w:rPr>
          <w:sz w:val="28"/>
          <w:szCs w:val="28"/>
        </w:rPr>
        <w:t xml:space="preserve"> </w:t>
      </w:r>
      <w:r w:rsidRPr="007F2A42">
        <w:rPr>
          <w:rStyle w:val="s0"/>
          <w:color w:val="auto"/>
          <w:sz w:val="28"/>
          <w:szCs w:val="28"/>
        </w:rPr>
        <w:t>(далее – решение КТС № 378);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sz w:val="28"/>
          <w:szCs w:val="28"/>
        </w:rPr>
        <w:t>8) количество представленных приложений в соответствующей ячейке.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1" w:name="SUB1500"/>
      <w:bookmarkStart w:id="22" w:name="sub1004443479"/>
      <w:bookmarkEnd w:id="21"/>
      <w:r w:rsidRPr="007F2A42">
        <w:rPr>
          <w:rStyle w:val="s0"/>
          <w:color w:val="auto"/>
          <w:sz w:val="28"/>
          <w:szCs w:val="28"/>
        </w:rPr>
        <w:t>В разделе «Совокупный годовой доход»: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1) в строке 912.00.001 указывается сумма дохода от реализации, определяемая в соответствии со </w:t>
      </w:r>
      <w:bookmarkStart w:id="23" w:name="sub1000946475"/>
      <w:r w:rsidRPr="007F2A42">
        <w:rPr>
          <w:rStyle w:val="s0"/>
          <w:color w:val="auto"/>
          <w:sz w:val="28"/>
          <w:szCs w:val="28"/>
        </w:rPr>
        <w:fldChar w:fldCharType="begin"/>
      </w:r>
      <w:r w:rsidRPr="007F2A42">
        <w:rPr>
          <w:rStyle w:val="s0"/>
          <w:color w:val="auto"/>
          <w:sz w:val="28"/>
          <w:szCs w:val="28"/>
        </w:rPr>
        <w:instrText xml:space="preserve"> HYPERLINK "jl:30366217.860000%20" </w:instrText>
      </w:r>
      <w:r w:rsidRPr="007F2A42">
        <w:rPr>
          <w:rStyle w:val="s0"/>
          <w:color w:val="auto"/>
          <w:sz w:val="28"/>
          <w:szCs w:val="28"/>
        </w:rPr>
        <w:fldChar w:fldCharType="separate"/>
      </w:r>
      <w:r w:rsidRPr="007F2A42">
        <w:rPr>
          <w:rStyle w:val="s0"/>
          <w:bCs/>
          <w:color w:val="auto"/>
          <w:sz w:val="28"/>
          <w:szCs w:val="28"/>
        </w:rPr>
        <w:t>статьями 690 и 691</w:t>
      </w:r>
      <w:r w:rsidRPr="007F2A42">
        <w:rPr>
          <w:rStyle w:val="s0"/>
          <w:color w:val="auto"/>
          <w:sz w:val="28"/>
          <w:szCs w:val="28"/>
        </w:rPr>
        <w:fldChar w:fldCharType="end"/>
      </w:r>
      <w:bookmarkEnd w:id="23"/>
      <w:r w:rsidRPr="007F2A42">
        <w:rPr>
          <w:rStyle w:val="s0"/>
          <w:color w:val="auto"/>
          <w:sz w:val="28"/>
          <w:szCs w:val="28"/>
        </w:rPr>
        <w:t xml:space="preserve"> Налогового кодекса; 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2) в строке 912.00.002 указывается сумма дохода от прироста стоимости;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3) в строке 912.00.003 указывается сумма прочих доходов налогоплательщика, включаемых в совокупный годовой доход в соответствии с Налоговым кодексом;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4) в строке 912.00.004 указывается общая сумма совокупного годового дохода. Определяется как 912.00.001 + 912.00.002 + 912.00.003.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4" w:name="SUB1600"/>
      <w:bookmarkStart w:id="25" w:name="sub1002363780"/>
      <w:bookmarkEnd w:id="24"/>
      <w:r w:rsidRPr="007F2A42">
        <w:rPr>
          <w:rStyle w:val="s0"/>
          <w:color w:val="auto"/>
          <w:sz w:val="28"/>
          <w:szCs w:val="28"/>
        </w:rPr>
        <w:t>В разделе «Вычеты»: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1) в строке 912.00.005 указывается себестоимость реализованных (использованных) товаров относимые на вычеты в соответствии с</w:t>
      </w:r>
      <w:r w:rsidRPr="007F2A42">
        <w:rPr>
          <w:rStyle w:val="s0"/>
          <w:color w:val="auto"/>
          <w:sz w:val="28"/>
          <w:szCs w:val="28"/>
        </w:rPr>
        <w:br/>
        <w:t xml:space="preserve">подпунктом 1) пункта 2 статьи 692 Налогового кодекса. Определяется как 912.00.005 I </w:t>
      </w:r>
      <w:r w:rsidRPr="007F2A42">
        <w:rPr>
          <w:rStyle w:val="s0"/>
          <w:color w:val="auto"/>
          <w:sz w:val="28"/>
          <w:szCs w:val="28"/>
          <w:lang w:val="kk-KZ"/>
        </w:rPr>
        <w:t>–</w:t>
      </w:r>
      <w:r w:rsidRPr="007F2A42">
        <w:rPr>
          <w:rStyle w:val="s0"/>
          <w:color w:val="auto"/>
          <w:sz w:val="28"/>
          <w:szCs w:val="28"/>
        </w:rPr>
        <w:t xml:space="preserve"> 912.00.005 II + 912.00.005 III + 912.00.005 IV + 912.00.005 V – 912.00.005 VI – 912.00.005 VI</w:t>
      </w:r>
      <w:r w:rsidRPr="007F2A42">
        <w:rPr>
          <w:rStyle w:val="s0"/>
          <w:color w:val="auto"/>
          <w:sz w:val="28"/>
          <w:szCs w:val="28"/>
          <w:lang w:val="en-US"/>
        </w:rPr>
        <w:t>I</w:t>
      </w:r>
      <w:r w:rsidRPr="007F2A42">
        <w:rPr>
          <w:rStyle w:val="s0"/>
          <w:color w:val="auto"/>
          <w:sz w:val="28"/>
          <w:szCs w:val="28"/>
        </w:rPr>
        <w:t>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в строке 912.00.005 I указывается балансовая стоимость товаров на начало налогового периода. Указанная строка заполняется согласно данным, определенным по бухгалтерскому балансу на начало налогового периода.</w:t>
      </w:r>
      <w:r w:rsidRPr="007F2A42">
        <w:rPr>
          <w:rStyle w:val="s0"/>
          <w:color w:val="auto"/>
          <w:sz w:val="28"/>
          <w:szCs w:val="28"/>
        </w:rPr>
        <w:br/>
        <w:t>У налогоплательщика, представляющего свою первоначальную декларацию, товары на начало налогового периода могут отсутствовать;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строка 912.00.005 II заполняется согласно данным бухгалтерского баланса на конец налогового периода. В ликвидационной декларации, представляемой налогоплательщиком в течение налогового периода, строка 912.00.005 II заполняется на основании данных ликвидационного баланса;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в строке 912.00.005 III указывается стоимость поступивших в течение налогового периода товаров, в том числе приобретенных, полученных безвозмездно, в результате реорганизации путем присоединения, в качестве вклада в уставный капитал, а также поступивших по иным основаниям;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lastRenderedPageBreak/>
        <w:t xml:space="preserve">в строке 912.00.005 IV указывается сумма расходов по начисленным доходам работников и иным </w:t>
      </w:r>
      <w:proofErr w:type="gramStart"/>
      <w:r w:rsidRPr="007F2A42">
        <w:rPr>
          <w:rStyle w:val="s0"/>
          <w:color w:val="auto"/>
          <w:sz w:val="28"/>
          <w:szCs w:val="28"/>
        </w:rPr>
        <w:t>выплатам</w:t>
      </w:r>
      <w:proofErr w:type="gramEnd"/>
      <w:r w:rsidRPr="007F2A42">
        <w:rPr>
          <w:rStyle w:val="s0"/>
          <w:color w:val="auto"/>
          <w:sz w:val="28"/>
          <w:szCs w:val="28"/>
        </w:rPr>
        <w:t xml:space="preserve"> физическим лицам, относимые на вычеты;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в строке 912.00.005 V указываются стоимость работ и услуг, себестоимость ТМЗ, которые были признаны расходами будущих периодов в предыдущих налоговых периодах и относятся на вычеты в отчетном налоговом периоде;</w:t>
      </w:r>
    </w:p>
    <w:p w:rsidR="007F2A42" w:rsidRPr="007F2A42" w:rsidRDefault="007F2A42" w:rsidP="007F2A42">
      <w:pPr>
        <w:pStyle w:val="af1"/>
        <w:ind w:firstLine="708"/>
        <w:jc w:val="both"/>
        <w:rPr>
          <w:rStyle w:val="s0"/>
          <w:rFonts w:eastAsiaTheme="minorEastAsia"/>
          <w:color w:val="auto"/>
          <w:sz w:val="28"/>
          <w:szCs w:val="28"/>
          <w:lang w:val="kk-KZ" w:eastAsia="ru-RU"/>
        </w:rPr>
      </w:pPr>
      <w:r w:rsidRPr="007F2A42">
        <w:rPr>
          <w:rStyle w:val="s0"/>
          <w:rFonts w:eastAsiaTheme="minorEastAsia"/>
          <w:color w:val="auto"/>
          <w:sz w:val="28"/>
          <w:szCs w:val="28"/>
          <w:lang w:eastAsia="ru-RU"/>
        </w:rPr>
        <w:t xml:space="preserve">в строке </w:t>
      </w:r>
      <w:r w:rsidRPr="007F2A42">
        <w:rPr>
          <w:rStyle w:val="s0"/>
          <w:rFonts w:eastAsiaTheme="minorEastAsia"/>
          <w:color w:val="auto"/>
          <w:sz w:val="28"/>
          <w:szCs w:val="28"/>
        </w:rPr>
        <w:t>912</w:t>
      </w:r>
      <w:r w:rsidRPr="007F2A42">
        <w:rPr>
          <w:rStyle w:val="s0"/>
          <w:rFonts w:eastAsiaTheme="minorEastAsia"/>
          <w:color w:val="auto"/>
          <w:sz w:val="28"/>
          <w:szCs w:val="28"/>
          <w:lang w:eastAsia="ru-RU"/>
        </w:rPr>
        <w:t xml:space="preserve">.00.005 </w:t>
      </w:r>
      <w:r w:rsidRPr="007F2A42">
        <w:rPr>
          <w:rStyle w:val="s0"/>
          <w:rFonts w:eastAsiaTheme="minorEastAsia"/>
          <w:color w:val="auto"/>
          <w:sz w:val="28"/>
          <w:szCs w:val="28"/>
          <w:lang w:val="en-US" w:eastAsia="ru-RU"/>
        </w:rPr>
        <w:t>VI</w:t>
      </w:r>
      <w:r w:rsidRPr="007F2A42">
        <w:rPr>
          <w:rStyle w:val="s0"/>
          <w:rFonts w:eastAsiaTheme="minorEastAsia"/>
          <w:color w:val="auto"/>
          <w:sz w:val="28"/>
          <w:szCs w:val="28"/>
          <w:lang w:eastAsia="ru-RU"/>
        </w:rPr>
        <w:t xml:space="preserve"> указываются стоимость работ и услуг, себестоимость ТМЗ, которые были признаны в отчетном налоговом периоде расходами будущих периодов и подлежат отнесению на вычеты в последующие налоговые периоды</w:t>
      </w:r>
      <w:r w:rsidRPr="007F2A42">
        <w:rPr>
          <w:rStyle w:val="s0"/>
          <w:color w:val="auto"/>
          <w:sz w:val="28"/>
          <w:szCs w:val="28"/>
        </w:rPr>
        <w:t>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в строке 912.00.005 VII указываются расходы на приобретение товаров, не относимые на вычеты;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bookmarkStart w:id="26" w:name="sub1002366427"/>
      <w:r w:rsidRPr="007F2A42">
        <w:rPr>
          <w:rStyle w:val="s0"/>
          <w:color w:val="auto"/>
          <w:sz w:val="28"/>
          <w:szCs w:val="28"/>
        </w:rPr>
        <w:t xml:space="preserve">2) в строке 912.00.006 указывается сумма компенсаций при служебных командировках, в соответствии с </w:t>
      </w:r>
      <w:bookmarkStart w:id="27" w:name="sub1000927449"/>
      <w:r w:rsidRPr="007F2A42">
        <w:rPr>
          <w:rStyle w:val="s0"/>
          <w:color w:val="auto"/>
          <w:sz w:val="28"/>
          <w:szCs w:val="28"/>
        </w:rPr>
        <w:t xml:space="preserve">подпунктом 4) пункта 2 </w:t>
      </w:r>
      <w:bookmarkEnd w:id="27"/>
      <w:r w:rsidRPr="007F2A42">
        <w:rPr>
          <w:rStyle w:val="s0"/>
          <w:color w:val="auto"/>
          <w:sz w:val="28"/>
          <w:szCs w:val="28"/>
        </w:rPr>
        <w:fldChar w:fldCharType="begin"/>
      </w:r>
      <w:r w:rsidRPr="007F2A42">
        <w:rPr>
          <w:rStyle w:val="s0"/>
          <w:color w:val="auto"/>
          <w:sz w:val="28"/>
          <w:szCs w:val="28"/>
        </w:rPr>
        <w:instrText xml:space="preserve"> HYPERLINK "jl:30366217.1050000%20" </w:instrText>
      </w:r>
      <w:r w:rsidRPr="007F2A42">
        <w:rPr>
          <w:rStyle w:val="s0"/>
          <w:color w:val="auto"/>
          <w:sz w:val="28"/>
          <w:szCs w:val="28"/>
        </w:rPr>
        <w:fldChar w:fldCharType="separate"/>
      </w:r>
      <w:r w:rsidRPr="007F2A42">
        <w:rPr>
          <w:rStyle w:val="s0"/>
          <w:bCs/>
          <w:color w:val="auto"/>
          <w:sz w:val="28"/>
          <w:szCs w:val="28"/>
        </w:rPr>
        <w:t>статьи 692</w:t>
      </w:r>
      <w:r w:rsidRPr="007F2A42">
        <w:rPr>
          <w:rStyle w:val="s0"/>
          <w:color w:val="auto"/>
          <w:sz w:val="28"/>
          <w:szCs w:val="28"/>
        </w:rPr>
        <w:fldChar w:fldCharType="end"/>
      </w:r>
      <w:r w:rsidRPr="007F2A42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3) в строке 912.00.007 указывается сумма вычета по налогам и другим обязательным платежам в бюджет в соответствии с </w:t>
      </w:r>
      <w:bookmarkStart w:id="28" w:name="sub1000925569"/>
      <w:r w:rsidRPr="007F2A42">
        <w:rPr>
          <w:rStyle w:val="s0"/>
          <w:color w:val="auto"/>
          <w:sz w:val="28"/>
          <w:szCs w:val="28"/>
        </w:rPr>
        <w:t xml:space="preserve">подпунктом 3 пункта 2 </w:t>
      </w:r>
      <w:bookmarkEnd w:id="28"/>
      <w:r w:rsidRPr="007F2A42">
        <w:rPr>
          <w:rStyle w:val="s0"/>
          <w:color w:val="auto"/>
          <w:sz w:val="28"/>
          <w:szCs w:val="28"/>
        </w:rPr>
        <w:fldChar w:fldCharType="begin"/>
      </w:r>
      <w:r w:rsidRPr="007F2A42">
        <w:rPr>
          <w:rStyle w:val="s0"/>
          <w:color w:val="auto"/>
          <w:sz w:val="28"/>
          <w:szCs w:val="28"/>
        </w:rPr>
        <w:instrText xml:space="preserve"> HYPERLINK "jl:30366217.1140000%20" </w:instrText>
      </w:r>
      <w:r w:rsidRPr="007F2A42">
        <w:rPr>
          <w:rStyle w:val="s0"/>
          <w:color w:val="auto"/>
          <w:sz w:val="28"/>
          <w:szCs w:val="28"/>
        </w:rPr>
        <w:fldChar w:fldCharType="separate"/>
      </w:r>
      <w:r w:rsidRPr="007F2A42">
        <w:rPr>
          <w:rStyle w:val="s0"/>
          <w:bCs/>
          <w:color w:val="auto"/>
          <w:sz w:val="28"/>
          <w:szCs w:val="28"/>
        </w:rPr>
        <w:t>статьи 692</w:t>
      </w:r>
      <w:r w:rsidRPr="007F2A42">
        <w:rPr>
          <w:rStyle w:val="s0"/>
          <w:color w:val="auto"/>
          <w:sz w:val="28"/>
          <w:szCs w:val="28"/>
        </w:rPr>
        <w:fldChar w:fldCharType="end"/>
      </w:r>
      <w:r w:rsidRPr="007F2A42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4) в строке 912.00.008 указывается сумма налоговых вычетов индивидуального предпринимателя, в соответствии со </w:t>
      </w:r>
      <w:bookmarkStart w:id="29" w:name="sub1000926253"/>
      <w:r w:rsidRPr="007F2A42">
        <w:rPr>
          <w:rStyle w:val="s0"/>
          <w:color w:val="auto"/>
          <w:sz w:val="28"/>
          <w:szCs w:val="28"/>
        </w:rPr>
        <w:fldChar w:fldCharType="begin"/>
      </w:r>
      <w:r w:rsidRPr="007F2A42">
        <w:rPr>
          <w:rStyle w:val="s0"/>
          <w:color w:val="auto"/>
          <w:sz w:val="28"/>
          <w:szCs w:val="28"/>
        </w:rPr>
        <w:instrText xml:space="preserve"> HYPERLINK "jl:30366217.1160000%20" </w:instrText>
      </w:r>
      <w:r w:rsidRPr="007F2A42">
        <w:rPr>
          <w:rStyle w:val="s0"/>
          <w:color w:val="auto"/>
          <w:sz w:val="28"/>
          <w:szCs w:val="28"/>
        </w:rPr>
        <w:fldChar w:fldCharType="separate"/>
      </w:r>
      <w:r w:rsidRPr="007F2A42">
        <w:rPr>
          <w:rStyle w:val="s0"/>
          <w:bCs/>
          <w:color w:val="auto"/>
          <w:sz w:val="28"/>
          <w:szCs w:val="28"/>
        </w:rPr>
        <w:t>статьей 342</w:t>
      </w:r>
      <w:r w:rsidRPr="007F2A42">
        <w:rPr>
          <w:rStyle w:val="s0"/>
          <w:color w:val="auto"/>
          <w:sz w:val="28"/>
          <w:szCs w:val="28"/>
        </w:rPr>
        <w:fldChar w:fldCharType="end"/>
      </w:r>
      <w:r w:rsidRPr="007F2A42">
        <w:rPr>
          <w:rStyle w:val="s0"/>
          <w:color w:val="auto"/>
          <w:sz w:val="28"/>
          <w:szCs w:val="28"/>
        </w:rPr>
        <w:t xml:space="preserve"> Налогового кодекса, если он не применил их как физическое лицо, в том числе у налогового агента;  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в строке 912.00.008 </w:t>
      </w:r>
      <w:r w:rsidRPr="007F2A42">
        <w:rPr>
          <w:rStyle w:val="s0"/>
          <w:color w:val="auto"/>
          <w:sz w:val="28"/>
          <w:szCs w:val="28"/>
          <w:lang w:val="en-US"/>
        </w:rPr>
        <w:t>I</w:t>
      </w:r>
      <w:r w:rsidRPr="007F2A42">
        <w:rPr>
          <w:rStyle w:val="s0"/>
          <w:color w:val="auto"/>
          <w:sz w:val="28"/>
          <w:szCs w:val="28"/>
        </w:rPr>
        <w:t xml:space="preserve"> указывается налоговый вычет в виде обязательных пенсионных взносов – в размере, установленном законодательством Республики Казахстан о пенсионном обеспечении;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в строке 912.00.008 </w:t>
      </w:r>
      <w:r w:rsidRPr="007F2A42">
        <w:rPr>
          <w:rStyle w:val="s0"/>
          <w:color w:val="auto"/>
          <w:sz w:val="28"/>
          <w:szCs w:val="28"/>
          <w:lang w:val="en-US"/>
        </w:rPr>
        <w:t>II</w:t>
      </w:r>
      <w:r w:rsidRPr="007F2A42">
        <w:rPr>
          <w:rStyle w:val="s0"/>
          <w:color w:val="auto"/>
          <w:sz w:val="28"/>
          <w:szCs w:val="28"/>
        </w:rPr>
        <w:t xml:space="preserve"> указывается налоговый вычет по взносам на обязательное социальное медицинское страхование;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в строке 912.00.008 </w:t>
      </w:r>
      <w:r w:rsidRPr="007F2A42">
        <w:rPr>
          <w:rStyle w:val="s0"/>
          <w:color w:val="auto"/>
          <w:sz w:val="28"/>
          <w:szCs w:val="28"/>
          <w:lang w:val="en-US"/>
        </w:rPr>
        <w:t>III</w:t>
      </w:r>
      <w:r w:rsidRPr="007F2A42">
        <w:rPr>
          <w:rStyle w:val="s0"/>
          <w:color w:val="auto"/>
          <w:sz w:val="28"/>
          <w:szCs w:val="28"/>
        </w:rPr>
        <w:t xml:space="preserve"> указываются стандартные налоговые вычеты, предусмотренные статьей 346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в строке 912.00.008 </w:t>
      </w:r>
      <w:r w:rsidRPr="007F2A42">
        <w:rPr>
          <w:rStyle w:val="s0"/>
          <w:color w:val="auto"/>
          <w:sz w:val="28"/>
          <w:szCs w:val="28"/>
          <w:lang w:val="en-US"/>
        </w:rPr>
        <w:t>IV</w:t>
      </w:r>
      <w:r w:rsidRPr="007F2A42">
        <w:rPr>
          <w:rStyle w:val="s0"/>
          <w:color w:val="auto"/>
          <w:sz w:val="28"/>
          <w:szCs w:val="28"/>
        </w:rPr>
        <w:t xml:space="preserve"> указывается налоговый вычет для многодетных семей;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в строке 912.00.008 </w:t>
      </w:r>
      <w:r w:rsidRPr="007F2A42">
        <w:rPr>
          <w:rStyle w:val="s0"/>
          <w:color w:val="auto"/>
          <w:sz w:val="28"/>
          <w:szCs w:val="28"/>
          <w:lang w:val="en-US"/>
        </w:rPr>
        <w:t>V</w:t>
      </w:r>
      <w:r w:rsidRPr="007F2A42">
        <w:rPr>
          <w:rStyle w:val="s0"/>
          <w:color w:val="auto"/>
          <w:sz w:val="28"/>
          <w:szCs w:val="28"/>
        </w:rPr>
        <w:t xml:space="preserve"> указываются прочие налоговые вычеты, которые включают в себя: налоговый вычет по добровольным пенсионным взносам, налоговый вычет на обучение, налоговый вычет на медицину, налоговый вычет по вознаграждениям;</w:t>
      </w:r>
    </w:p>
    <w:bookmarkEnd w:id="3"/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5) в строке 912.00.009 указывается общая сумма вычетов, без учета фиксированных вычетов, определенная как сумма строк с 912.00.005 по 912.00.008;</w:t>
      </w:r>
    </w:p>
    <w:bookmarkEnd w:id="5"/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6) в строке 912.00.010 указывается удельный вес вычетов из совокупного годового дохода</w:t>
      </w:r>
      <w:proofErr w:type="gramStart"/>
      <w:r w:rsidRPr="007F2A42">
        <w:rPr>
          <w:rStyle w:val="s0"/>
          <w:color w:val="auto"/>
          <w:sz w:val="28"/>
          <w:szCs w:val="28"/>
        </w:rPr>
        <w:t xml:space="preserve"> (%), </w:t>
      </w:r>
      <w:proofErr w:type="gramEnd"/>
      <w:r w:rsidRPr="007F2A42">
        <w:rPr>
          <w:rStyle w:val="s0"/>
          <w:color w:val="auto"/>
          <w:sz w:val="28"/>
          <w:szCs w:val="28"/>
        </w:rPr>
        <w:t>определяемый по формуле: (912.00.009/(912.00.004 + 912.00.014 I)) х 100;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lastRenderedPageBreak/>
        <w:t>7) в строке 912.00.011 указывается % фиксированного вычета, в пределах установленных статьей 693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8) в строке 912.00.012 указывается сумма фиксированного </w:t>
      </w:r>
      <w:proofErr w:type="gramStart"/>
      <w:r w:rsidRPr="007F2A42">
        <w:rPr>
          <w:rStyle w:val="s0"/>
          <w:color w:val="auto"/>
          <w:sz w:val="28"/>
          <w:szCs w:val="28"/>
        </w:rPr>
        <w:t>вычета</w:t>
      </w:r>
      <w:proofErr w:type="gramEnd"/>
      <w:r w:rsidRPr="007F2A42">
        <w:rPr>
          <w:rStyle w:val="s0"/>
          <w:color w:val="auto"/>
          <w:sz w:val="28"/>
          <w:szCs w:val="28"/>
        </w:rPr>
        <w:t xml:space="preserve"> определяемая по формуле: ((912.00.004 + 912.00.014 I) х 912.00.011)/100);</w:t>
      </w:r>
    </w:p>
    <w:p w:rsidR="007F2A42" w:rsidRPr="007F2A42" w:rsidRDefault="007F2A42" w:rsidP="007F2A42">
      <w:pPr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</w:rPr>
        <w:t>9) в строке 912.00.013 указывается общая сумма вычетов, с учетом фиксированных вычетов (912.00.09 + 912.00.012).</w:t>
      </w:r>
      <w:bookmarkStart w:id="30" w:name="SUB1700"/>
      <w:bookmarkEnd w:id="30"/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В разделе «Корректировка доходов и вычетов в соответствии с Налоговым кодексом»: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в строке 912.00.014 указывается сумма корректировок доходов и вычетов, определяемая в соответствии со </w:t>
      </w:r>
      <w:bookmarkStart w:id="31" w:name="sub1000926256"/>
      <w:r w:rsidRPr="007F2A42">
        <w:rPr>
          <w:rStyle w:val="s0"/>
          <w:b/>
          <w:color w:val="auto"/>
          <w:sz w:val="28"/>
          <w:szCs w:val="28"/>
        </w:rPr>
        <w:fldChar w:fldCharType="begin"/>
      </w:r>
      <w:r w:rsidRPr="007F2A42">
        <w:rPr>
          <w:rStyle w:val="s0"/>
          <w:b/>
          <w:color w:val="auto"/>
          <w:sz w:val="28"/>
          <w:szCs w:val="28"/>
        </w:rPr>
        <w:instrText xml:space="preserve"> HYPERLINK "jl:30366217.1310000%20" </w:instrText>
      </w:r>
      <w:r w:rsidRPr="007F2A42">
        <w:rPr>
          <w:rStyle w:val="s0"/>
          <w:b/>
          <w:color w:val="auto"/>
          <w:sz w:val="28"/>
          <w:szCs w:val="28"/>
        </w:rPr>
        <w:fldChar w:fldCharType="separate"/>
      </w:r>
      <w:r w:rsidRPr="007F2A42">
        <w:rPr>
          <w:rStyle w:val="af"/>
          <w:b w:val="0"/>
          <w:color w:val="auto"/>
          <w:sz w:val="28"/>
          <w:szCs w:val="28"/>
          <w:u w:val="none"/>
        </w:rPr>
        <w:t>статьей 691</w:t>
      </w:r>
      <w:r w:rsidRPr="007F2A42">
        <w:rPr>
          <w:rStyle w:val="s0"/>
          <w:b/>
          <w:color w:val="auto"/>
          <w:sz w:val="28"/>
          <w:szCs w:val="28"/>
        </w:rPr>
        <w:fldChar w:fldCharType="end"/>
      </w:r>
      <w:r w:rsidRPr="007F2A42">
        <w:rPr>
          <w:rStyle w:val="s0"/>
          <w:b/>
          <w:color w:val="auto"/>
          <w:sz w:val="28"/>
          <w:szCs w:val="28"/>
        </w:rPr>
        <w:t xml:space="preserve"> </w:t>
      </w:r>
      <w:r w:rsidRPr="007F2A42">
        <w:rPr>
          <w:rStyle w:val="s0"/>
          <w:color w:val="auto"/>
          <w:sz w:val="28"/>
          <w:szCs w:val="28"/>
        </w:rPr>
        <w:t>Налогового кодекса. Определяется как разница строк 912.00.014 I и 912.00.014 II (912.00.014 I – 912.00.014 II);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в строке 912.00.014 I указывается сумма корректировки доходов, определяемая в соответствии со </w:t>
      </w:r>
      <w:hyperlink r:id="rId11" w:history="1">
        <w:r w:rsidRPr="007F2A42">
          <w:rPr>
            <w:rStyle w:val="af"/>
            <w:b w:val="0"/>
            <w:color w:val="auto"/>
            <w:sz w:val="28"/>
            <w:szCs w:val="28"/>
            <w:u w:val="none"/>
          </w:rPr>
          <w:t>стать</w:t>
        </w:r>
        <w:r w:rsidRPr="007F2A42">
          <w:rPr>
            <w:rStyle w:val="af"/>
            <w:b w:val="0"/>
            <w:color w:val="auto"/>
            <w:sz w:val="28"/>
            <w:szCs w:val="28"/>
            <w:u w:val="none"/>
            <w:lang w:val="kk-KZ"/>
          </w:rPr>
          <w:t>ей</w:t>
        </w:r>
        <w:r w:rsidRPr="007F2A42">
          <w:rPr>
            <w:rStyle w:val="af"/>
            <w:b w:val="0"/>
            <w:color w:val="auto"/>
            <w:sz w:val="28"/>
            <w:szCs w:val="28"/>
            <w:u w:val="none"/>
          </w:rPr>
          <w:t xml:space="preserve"> 691</w:t>
        </w:r>
      </w:hyperlink>
      <w:r w:rsidRPr="007F2A42">
        <w:rPr>
          <w:rStyle w:val="af"/>
          <w:b w:val="0"/>
          <w:color w:val="auto"/>
          <w:sz w:val="28"/>
          <w:szCs w:val="28"/>
          <w:u w:val="none"/>
        </w:rPr>
        <w:t xml:space="preserve"> </w:t>
      </w:r>
      <w:r w:rsidRPr="007F2A42">
        <w:rPr>
          <w:rStyle w:val="s0"/>
          <w:color w:val="auto"/>
          <w:sz w:val="28"/>
          <w:szCs w:val="28"/>
        </w:rPr>
        <w:t>Налогового кодекса;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в строке 912.00.014 II указывается сумма корректировки вычетов, определяемая в соответствии с пунктом 7 </w:t>
      </w:r>
      <w:hyperlink r:id="rId12" w:history="1">
        <w:r w:rsidRPr="007F2A42">
          <w:rPr>
            <w:rStyle w:val="af"/>
            <w:b w:val="0"/>
            <w:color w:val="auto"/>
            <w:sz w:val="28"/>
            <w:szCs w:val="28"/>
            <w:u w:val="none"/>
          </w:rPr>
          <w:t>стать</w:t>
        </w:r>
        <w:r w:rsidRPr="007F2A42">
          <w:rPr>
            <w:rStyle w:val="af"/>
            <w:b w:val="0"/>
            <w:color w:val="auto"/>
            <w:sz w:val="28"/>
            <w:szCs w:val="28"/>
            <w:u w:val="none"/>
            <w:lang w:val="kk-KZ"/>
          </w:rPr>
          <w:t>и</w:t>
        </w:r>
        <w:r w:rsidRPr="007F2A42">
          <w:rPr>
            <w:rStyle w:val="af"/>
            <w:b w:val="0"/>
            <w:color w:val="auto"/>
            <w:sz w:val="28"/>
            <w:szCs w:val="28"/>
            <w:u w:val="none"/>
          </w:rPr>
          <w:t xml:space="preserve"> 692</w:t>
        </w:r>
      </w:hyperlink>
      <w:r w:rsidRPr="007F2A42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2" w:name="SUB1800"/>
      <w:bookmarkStart w:id="33" w:name="SUB1900"/>
      <w:bookmarkEnd w:id="32"/>
      <w:bookmarkEnd w:id="33"/>
      <w:r w:rsidRPr="007F2A42">
        <w:rPr>
          <w:rStyle w:val="s0"/>
          <w:color w:val="auto"/>
          <w:sz w:val="28"/>
          <w:szCs w:val="28"/>
        </w:rPr>
        <w:t>В разделе «Расчет налогооблагаемого дохода»: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1) в строке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15</w:t>
      </w:r>
      <w:r w:rsidRPr="007F2A42">
        <w:rPr>
          <w:rStyle w:val="s0"/>
          <w:color w:val="auto"/>
          <w:sz w:val="28"/>
          <w:szCs w:val="28"/>
        </w:rPr>
        <w:t xml:space="preserve"> указывается налогооблагаемый доход (убыток). Определяется как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.00.00</w:t>
      </w:r>
      <w:r w:rsidRPr="007F2A42">
        <w:rPr>
          <w:rStyle w:val="s0"/>
          <w:color w:val="auto"/>
          <w:sz w:val="28"/>
          <w:szCs w:val="28"/>
          <w:lang w:val="kk-KZ"/>
        </w:rPr>
        <w:t>4</w:t>
      </w:r>
      <w:r w:rsidRPr="007F2A42">
        <w:rPr>
          <w:rStyle w:val="s0"/>
          <w:color w:val="auto"/>
          <w:sz w:val="28"/>
          <w:szCs w:val="28"/>
        </w:rPr>
        <w:t xml:space="preserve"> –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13</w:t>
      </w:r>
      <w:r w:rsidRPr="007F2A42">
        <w:rPr>
          <w:rStyle w:val="s0"/>
          <w:color w:val="auto"/>
          <w:sz w:val="28"/>
          <w:szCs w:val="28"/>
        </w:rPr>
        <w:t xml:space="preserve"> +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14</w:t>
      </w:r>
      <w:r w:rsidRPr="007F2A42">
        <w:rPr>
          <w:rStyle w:val="s0"/>
          <w:color w:val="auto"/>
          <w:sz w:val="28"/>
          <w:szCs w:val="28"/>
        </w:rPr>
        <w:t>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bookmarkStart w:id="34" w:name="sub1000926634"/>
      <w:bookmarkStart w:id="35" w:name="sub1001034984"/>
      <w:bookmarkStart w:id="36" w:name="sub1000925432"/>
      <w:r w:rsidRPr="007F2A42">
        <w:rPr>
          <w:rStyle w:val="s0"/>
          <w:color w:val="auto"/>
          <w:sz w:val="28"/>
          <w:szCs w:val="28"/>
        </w:rPr>
        <w:t xml:space="preserve">2) в строке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16</w:t>
      </w:r>
      <w:r w:rsidRPr="007F2A42">
        <w:rPr>
          <w:rStyle w:val="s0"/>
          <w:color w:val="auto"/>
          <w:sz w:val="28"/>
          <w:szCs w:val="28"/>
        </w:rPr>
        <w:t xml:space="preserve"> указывается сумма уменьшения налогооблагаемого дохода в соответствии со </w:t>
      </w:r>
      <w:bookmarkStart w:id="37" w:name="sub1000925431"/>
      <w:r w:rsidRPr="007F2A42">
        <w:rPr>
          <w:rStyle w:val="s0"/>
          <w:b/>
          <w:color w:val="auto"/>
          <w:sz w:val="28"/>
          <w:szCs w:val="28"/>
        </w:rPr>
        <w:fldChar w:fldCharType="begin"/>
      </w:r>
      <w:r w:rsidRPr="007F2A42">
        <w:rPr>
          <w:rStyle w:val="s0"/>
          <w:b/>
          <w:color w:val="auto"/>
          <w:sz w:val="28"/>
          <w:szCs w:val="28"/>
        </w:rPr>
        <w:instrText xml:space="preserve"> HYPERLINK "jl:30366217.1330000%20" </w:instrText>
      </w:r>
      <w:r w:rsidRPr="007F2A42">
        <w:rPr>
          <w:rStyle w:val="s0"/>
          <w:b/>
          <w:color w:val="auto"/>
          <w:sz w:val="28"/>
          <w:szCs w:val="28"/>
        </w:rPr>
        <w:fldChar w:fldCharType="separate"/>
      </w:r>
      <w:r w:rsidRPr="007F2A42">
        <w:rPr>
          <w:rStyle w:val="af"/>
          <w:b w:val="0"/>
          <w:color w:val="auto"/>
          <w:sz w:val="28"/>
          <w:szCs w:val="28"/>
          <w:u w:val="none"/>
        </w:rPr>
        <w:t xml:space="preserve">статьей </w:t>
      </w:r>
      <w:r w:rsidRPr="007F2A42">
        <w:rPr>
          <w:rStyle w:val="af"/>
          <w:b w:val="0"/>
          <w:color w:val="auto"/>
          <w:sz w:val="28"/>
          <w:szCs w:val="28"/>
          <w:u w:val="none"/>
          <w:lang w:val="kk-KZ"/>
        </w:rPr>
        <w:t>694</w:t>
      </w:r>
      <w:r w:rsidRPr="007F2A42">
        <w:rPr>
          <w:rStyle w:val="s0"/>
          <w:b/>
          <w:color w:val="auto"/>
          <w:sz w:val="28"/>
          <w:szCs w:val="28"/>
        </w:rPr>
        <w:fldChar w:fldCharType="end"/>
      </w:r>
      <w:r w:rsidRPr="007F2A42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3) в строке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17</w:t>
      </w:r>
      <w:r w:rsidRPr="007F2A42">
        <w:rPr>
          <w:rStyle w:val="s0"/>
          <w:color w:val="auto"/>
          <w:sz w:val="28"/>
          <w:szCs w:val="28"/>
        </w:rPr>
        <w:t xml:space="preserve"> указывается налогооблагаемый доход с учетом уменьшения, исчисленного в соответствии со статьей </w:t>
      </w:r>
      <w:r w:rsidRPr="007F2A42">
        <w:rPr>
          <w:rStyle w:val="s0"/>
          <w:color w:val="auto"/>
          <w:sz w:val="28"/>
          <w:szCs w:val="28"/>
          <w:lang w:val="kk-KZ"/>
        </w:rPr>
        <w:t>694</w:t>
      </w:r>
      <w:r w:rsidRPr="007F2A42">
        <w:rPr>
          <w:rStyle w:val="s0"/>
          <w:color w:val="auto"/>
          <w:sz w:val="28"/>
          <w:szCs w:val="28"/>
        </w:rPr>
        <w:t xml:space="preserve"> Налогового кодекса. Определяется как разница строк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15</w:t>
      </w:r>
      <w:r w:rsidRPr="007F2A42">
        <w:rPr>
          <w:rStyle w:val="s0"/>
          <w:color w:val="auto"/>
          <w:sz w:val="28"/>
          <w:szCs w:val="28"/>
        </w:rPr>
        <w:t xml:space="preserve"> и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16</w:t>
      </w:r>
      <w:r w:rsidRPr="007F2A42">
        <w:rPr>
          <w:rStyle w:val="s0"/>
          <w:color w:val="auto"/>
          <w:sz w:val="28"/>
          <w:szCs w:val="28"/>
        </w:rPr>
        <w:t xml:space="preserve"> (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15</w:t>
      </w:r>
      <w:r w:rsidRPr="007F2A42">
        <w:rPr>
          <w:rStyle w:val="s0"/>
          <w:color w:val="auto"/>
          <w:sz w:val="28"/>
          <w:szCs w:val="28"/>
        </w:rPr>
        <w:t xml:space="preserve"> –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16</w:t>
      </w:r>
      <w:r w:rsidRPr="007F2A42">
        <w:rPr>
          <w:rStyle w:val="s0"/>
          <w:color w:val="auto"/>
          <w:sz w:val="28"/>
          <w:szCs w:val="28"/>
        </w:rPr>
        <w:t>). В случае</w:t>
      </w:r>
      <w:proofErr w:type="gramStart"/>
      <w:r w:rsidRPr="007F2A42">
        <w:rPr>
          <w:rStyle w:val="s0"/>
          <w:color w:val="auto"/>
          <w:sz w:val="28"/>
          <w:szCs w:val="28"/>
        </w:rPr>
        <w:t>,</w:t>
      </w:r>
      <w:proofErr w:type="gramEnd"/>
      <w:r w:rsidRPr="007F2A42">
        <w:rPr>
          <w:rStyle w:val="s0"/>
          <w:color w:val="auto"/>
          <w:sz w:val="28"/>
          <w:szCs w:val="28"/>
        </w:rPr>
        <w:t xml:space="preserve"> если строка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16</w:t>
      </w:r>
      <w:r w:rsidRPr="007F2A42">
        <w:rPr>
          <w:rStyle w:val="s0"/>
          <w:color w:val="auto"/>
          <w:sz w:val="28"/>
          <w:szCs w:val="28"/>
        </w:rPr>
        <w:t xml:space="preserve"> больше строки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15</w:t>
      </w:r>
      <w:r w:rsidRPr="007F2A42">
        <w:rPr>
          <w:rStyle w:val="s0"/>
          <w:color w:val="auto"/>
          <w:sz w:val="28"/>
          <w:szCs w:val="28"/>
        </w:rPr>
        <w:t xml:space="preserve">, в строке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17</w:t>
      </w:r>
      <w:r w:rsidRPr="007F2A42">
        <w:rPr>
          <w:rStyle w:val="s0"/>
          <w:color w:val="auto"/>
          <w:sz w:val="28"/>
          <w:szCs w:val="28"/>
        </w:rPr>
        <w:t xml:space="preserve"> указывается ноль.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8" w:name="SUB2000"/>
      <w:bookmarkEnd w:id="38"/>
      <w:r w:rsidRPr="007F2A42">
        <w:rPr>
          <w:rStyle w:val="s0"/>
          <w:color w:val="auto"/>
          <w:sz w:val="28"/>
          <w:szCs w:val="28"/>
        </w:rPr>
        <w:t>В разделе «Расчет налогового обязательства для юридических лиц»: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1) в строке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18</w:t>
      </w:r>
      <w:r w:rsidRPr="007F2A42">
        <w:rPr>
          <w:rStyle w:val="s0"/>
          <w:color w:val="auto"/>
          <w:sz w:val="28"/>
          <w:szCs w:val="28"/>
        </w:rPr>
        <w:t xml:space="preserve"> указывается ставка корпоративного подоходного налога (далее – КПН) в соответствии со </w:t>
      </w:r>
      <w:bookmarkStart w:id="39" w:name="sub1000922954"/>
      <w:r w:rsidRPr="007F2A42">
        <w:rPr>
          <w:rStyle w:val="s0"/>
          <w:color w:val="auto"/>
          <w:sz w:val="28"/>
          <w:szCs w:val="28"/>
        </w:rPr>
        <w:t>статьей</w:t>
      </w:r>
      <w:r w:rsidRPr="007F2A42">
        <w:rPr>
          <w:rStyle w:val="s0"/>
          <w:bCs/>
          <w:color w:val="auto"/>
          <w:sz w:val="28"/>
          <w:szCs w:val="28"/>
        </w:rPr>
        <w:t xml:space="preserve"> 313</w:t>
      </w:r>
      <w:r w:rsidRPr="007F2A42">
        <w:rPr>
          <w:rStyle w:val="s0"/>
          <w:color w:val="auto"/>
          <w:sz w:val="28"/>
          <w:szCs w:val="28"/>
        </w:rPr>
        <w:t xml:space="preserve"> Налогового кодекса в процентах. В случае</w:t>
      </w:r>
      <w:proofErr w:type="gramStart"/>
      <w:r w:rsidRPr="007F2A42">
        <w:rPr>
          <w:rStyle w:val="s0"/>
          <w:color w:val="auto"/>
          <w:sz w:val="28"/>
          <w:szCs w:val="28"/>
        </w:rPr>
        <w:t>,</w:t>
      </w:r>
      <w:proofErr w:type="gramEnd"/>
      <w:r w:rsidRPr="007F2A42">
        <w:rPr>
          <w:rStyle w:val="s0"/>
          <w:color w:val="auto"/>
          <w:sz w:val="28"/>
          <w:szCs w:val="28"/>
        </w:rPr>
        <w:t xml:space="preserve"> если налогоплательщик использует одновременно ставки в размере 20 и 10 процентов, то строка </w:t>
      </w:r>
      <w:r w:rsidRPr="007F2A42">
        <w:rPr>
          <w:rStyle w:val="s0"/>
          <w:color w:val="auto"/>
          <w:sz w:val="28"/>
          <w:szCs w:val="28"/>
          <w:lang w:val="kk-KZ"/>
        </w:rPr>
        <w:t>912</w:t>
      </w:r>
      <w:r w:rsidRPr="007F2A42">
        <w:rPr>
          <w:rStyle w:val="s0"/>
          <w:color w:val="auto"/>
          <w:sz w:val="28"/>
          <w:szCs w:val="28"/>
        </w:rPr>
        <w:t>.00.0</w:t>
      </w:r>
      <w:r w:rsidRPr="007F2A42">
        <w:rPr>
          <w:rStyle w:val="s0"/>
          <w:color w:val="auto"/>
          <w:sz w:val="28"/>
          <w:szCs w:val="28"/>
          <w:lang w:val="kk-KZ"/>
        </w:rPr>
        <w:t>18</w:t>
      </w:r>
      <w:r w:rsidRPr="007F2A42">
        <w:rPr>
          <w:rStyle w:val="s0"/>
          <w:color w:val="auto"/>
          <w:sz w:val="28"/>
          <w:szCs w:val="28"/>
        </w:rPr>
        <w:t xml:space="preserve"> не заполняется;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2) в строке 912.00.019 указывается сумма КПН с налогооблагаемого дохода. Определяется как произведение строк 912.00.017 и 912.00.018 (912.00.017 x 912.00.018). В случае</w:t>
      </w:r>
      <w:proofErr w:type="gramStart"/>
      <w:r w:rsidRPr="007F2A42">
        <w:rPr>
          <w:rStyle w:val="s0"/>
          <w:color w:val="auto"/>
          <w:sz w:val="28"/>
          <w:szCs w:val="28"/>
        </w:rPr>
        <w:t>,</w:t>
      </w:r>
      <w:proofErr w:type="gramEnd"/>
      <w:r w:rsidRPr="007F2A42">
        <w:rPr>
          <w:rStyle w:val="s0"/>
          <w:color w:val="auto"/>
          <w:sz w:val="28"/>
          <w:szCs w:val="28"/>
        </w:rPr>
        <w:t xml:space="preserve"> если налогоплательщик использует одновременно ставки в размере 20 и 10 процентов, то в строке 912.00.019 указывается сумма КПН, определенная на основе данных раздельного налогового учета;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3) в строке 912.00.020 указывается сумма исчисленного КПН за налоговый период в соответствии со статьей 695 Налогового кодекса. Определяется как разница строк 912.00.019, 912.00.020 I, 912.00.020 II, 912.00.020 III и 912.00.020 IV (912.00.019 – 912.00.020 I – 912.00.020 II – 912.00.020 III – 912.00.020 IV). Если полученная разница меньше ноля, то в строке 912.00.020 указывается ноль: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lastRenderedPageBreak/>
        <w:t xml:space="preserve">в строке 912.00.020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налогоплательщиком–резидентом из источников за пределами Республики Казахстан, которая зачитывается при уплате КПН в Республике Казахстан в соответствии со </w:t>
      </w:r>
      <w:bookmarkStart w:id="40" w:name="sub1000934315"/>
      <w:r w:rsidRPr="007F2A42">
        <w:rPr>
          <w:rStyle w:val="s0"/>
          <w:b/>
          <w:color w:val="auto"/>
          <w:sz w:val="28"/>
          <w:szCs w:val="28"/>
        </w:rPr>
        <w:fldChar w:fldCharType="begin"/>
      </w:r>
      <w:r w:rsidRPr="007F2A42">
        <w:rPr>
          <w:rStyle w:val="s0"/>
          <w:b/>
          <w:color w:val="auto"/>
          <w:sz w:val="28"/>
          <w:szCs w:val="28"/>
        </w:rPr>
        <w:instrText xml:space="preserve"> HYPERLINK "jl:30366217.2230000%20" </w:instrText>
      </w:r>
      <w:r w:rsidRPr="007F2A42">
        <w:rPr>
          <w:rStyle w:val="s0"/>
          <w:b/>
          <w:color w:val="auto"/>
          <w:sz w:val="28"/>
          <w:szCs w:val="28"/>
        </w:rPr>
        <w:fldChar w:fldCharType="separate"/>
      </w:r>
      <w:r w:rsidRPr="007F2A42">
        <w:rPr>
          <w:rStyle w:val="af"/>
          <w:b w:val="0"/>
          <w:color w:val="auto"/>
          <w:sz w:val="28"/>
          <w:szCs w:val="28"/>
          <w:u w:val="none"/>
        </w:rPr>
        <w:t>статьей 303</w:t>
      </w:r>
      <w:r w:rsidRPr="007F2A42">
        <w:rPr>
          <w:rStyle w:val="s0"/>
          <w:b/>
          <w:color w:val="auto"/>
          <w:sz w:val="28"/>
          <w:szCs w:val="28"/>
        </w:rPr>
        <w:fldChar w:fldCharType="end"/>
      </w:r>
      <w:r w:rsidRPr="007F2A42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в строке 912.00.020 II указывается сумма КПН, удержанного в налоговом периоде у источника выплаты с дохода в виде выигрыша, которая в соответствии с </w:t>
      </w:r>
      <w:bookmarkStart w:id="41" w:name="sub1000925377"/>
      <w:r w:rsidRPr="007F2A42">
        <w:rPr>
          <w:rStyle w:val="s0"/>
          <w:b/>
          <w:color w:val="auto"/>
          <w:sz w:val="28"/>
          <w:szCs w:val="28"/>
        </w:rPr>
        <w:fldChar w:fldCharType="begin"/>
      </w:r>
      <w:r w:rsidRPr="007F2A42">
        <w:rPr>
          <w:rStyle w:val="s0"/>
          <w:b/>
          <w:color w:val="auto"/>
          <w:sz w:val="28"/>
          <w:szCs w:val="28"/>
        </w:rPr>
        <w:instrText xml:space="preserve"> HYPERLINK "jl:30366217.1390000%20" </w:instrText>
      </w:r>
      <w:r w:rsidRPr="007F2A42">
        <w:rPr>
          <w:rStyle w:val="s0"/>
          <w:b/>
          <w:color w:val="auto"/>
          <w:sz w:val="28"/>
          <w:szCs w:val="28"/>
        </w:rPr>
        <w:fldChar w:fldCharType="separate"/>
      </w:r>
      <w:r w:rsidRPr="007F2A42">
        <w:rPr>
          <w:rStyle w:val="af"/>
          <w:b w:val="0"/>
          <w:color w:val="auto"/>
          <w:sz w:val="28"/>
          <w:szCs w:val="28"/>
          <w:u w:val="none"/>
        </w:rPr>
        <w:t>пунктом 2 статьи 302</w:t>
      </w:r>
      <w:r w:rsidRPr="007F2A42">
        <w:rPr>
          <w:rStyle w:val="s0"/>
          <w:b/>
          <w:color w:val="auto"/>
          <w:sz w:val="28"/>
          <w:szCs w:val="28"/>
        </w:rPr>
        <w:fldChar w:fldCharType="end"/>
      </w:r>
      <w:r w:rsidRPr="007F2A42">
        <w:rPr>
          <w:rStyle w:val="s0"/>
          <w:color w:val="auto"/>
          <w:sz w:val="28"/>
          <w:szCs w:val="28"/>
        </w:rPr>
        <w:t xml:space="preserve"> Налогового кодекса уменьшает сумму КПН, подлежащего уплате в бюджет;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в строке 912.00.020 III указывается сумма КПН, удержанного у источника выплаты с дохода в виде вознаграждения, дивидендов, и перенесенная из предыдущих налоговых периодов в соответствии с пунктом 3 статьи 302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в строке 912.00.020 IV указывается сумма КПН, удержанного в налоговом периоде у источника выплаты с дохода в виде вознаграждения, дивидендов, которая в соответствии с пунктом 2 статьи 302 Налогового кодекса уменьшает сумму КПН, подлежащего уплате в бюджет.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2A42">
        <w:rPr>
          <w:sz w:val="28"/>
          <w:szCs w:val="28"/>
        </w:rPr>
        <w:t>В разделе «Расчет налогового обязательства для индивидуальных предпринимателей»: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sz w:val="28"/>
          <w:szCs w:val="28"/>
        </w:rPr>
        <w:t>1) в строке 912.00.021 указывается ставка индивидуального подоходного налога (далее – ИПН) в соответствии с пунктом 1 статьи 320 Налогового кодекса в процентах;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sz w:val="28"/>
          <w:szCs w:val="28"/>
        </w:rPr>
        <w:t>2) в строке 912.00.022 указывается сумма исчисленного ИПН за налоговый период в соответствии со статьей 696 Налогового кодекса. Определяется как произведение строк 912.00.017 и 912.0</w:t>
      </w:r>
      <w:bookmarkStart w:id="42" w:name="sub1000925376"/>
      <w:r w:rsidRPr="007F2A42">
        <w:rPr>
          <w:sz w:val="28"/>
          <w:szCs w:val="28"/>
        </w:rPr>
        <w:t>0.021 (912.00.017 x 912.00.021);</w:t>
      </w:r>
    </w:p>
    <w:p w:rsidR="007F2A42" w:rsidRPr="007F2A42" w:rsidRDefault="007F2A42" w:rsidP="007F2A42">
      <w:pPr>
        <w:ind w:firstLine="708"/>
        <w:jc w:val="both"/>
        <w:rPr>
          <w:sz w:val="28"/>
          <w:szCs w:val="28"/>
        </w:rPr>
      </w:pPr>
      <w:bookmarkStart w:id="43" w:name="SUB2100"/>
      <w:bookmarkStart w:id="44" w:name="sub1000925635"/>
      <w:bookmarkStart w:id="45" w:name="sub1000926606"/>
      <w:bookmarkEnd w:id="43"/>
      <w:r w:rsidRPr="007F2A42">
        <w:rPr>
          <w:sz w:val="28"/>
          <w:szCs w:val="28"/>
        </w:rPr>
        <w:t xml:space="preserve">3) в строке 910.00.023 указывается БИН аппарата </w:t>
      </w:r>
      <w:proofErr w:type="spellStart"/>
      <w:r w:rsidRPr="007F2A42">
        <w:rPr>
          <w:sz w:val="28"/>
          <w:szCs w:val="28"/>
        </w:rPr>
        <w:t>акимов</w:t>
      </w:r>
      <w:proofErr w:type="spellEnd"/>
      <w:r w:rsidRPr="007F2A42">
        <w:rPr>
          <w:sz w:val="28"/>
          <w:szCs w:val="28"/>
        </w:rPr>
        <w:t xml:space="preserve"> городов районного значения, сел, поселков, сельских округов по месту нахождения индивидуального предпринимателя.</w:t>
      </w:r>
    </w:p>
    <w:p w:rsidR="007F2A42" w:rsidRPr="007F2A42" w:rsidRDefault="007F2A42" w:rsidP="007F2A42">
      <w:pPr>
        <w:ind w:firstLine="708"/>
        <w:jc w:val="both"/>
        <w:rPr>
          <w:sz w:val="28"/>
          <w:szCs w:val="28"/>
        </w:rPr>
      </w:pPr>
      <w:r w:rsidRPr="007F2A42">
        <w:rPr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6" w:name="SUB2200"/>
      <w:bookmarkEnd w:id="46"/>
      <w:r w:rsidRPr="007F2A42">
        <w:rPr>
          <w:rStyle w:val="s0"/>
          <w:color w:val="auto"/>
          <w:sz w:val="28"/>
          <w:szCs w:val="28"/>
        </w:rPr>
        <w:t>В разделе «Ответственность налогоплательщика»: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proofErr w:type="gramStart"/>
      <w:r w:rsidRPr="007F2A42">
        <w:rPr>
          <w:rStyle w:val="s0"/>
          <w:color w:val="auto"/>
          <w:sz w:val="28"/>
          <w:szCs w:val="28"/>
        </w:rPr>
        <w:t xml:space="preserve">1) в поле «Фамилия, имя, отчество (при его наличии) налогоплательщика (Руководителя)» указываются </w:t>
      </w:r>
      <w:r w:rsidRPr="007F2A42">
        <w:rPr>
          <w:sz w:val="28"/>
          <w:szCs w:val="28"/>
        </w:rPr>
        <w:t>ф</w:t>
      </w:r>
      <w:r w:rsidRPr="007F2A42">
        <w:rPr>
          <w:rStyle w:val="s0"/>
          <w:color w:val="auto"/>
          <w:sz w:val="28"/>
          <w:szCs w:val="28"/>
        </w:rPr>
        <w:t>амилия, имя, отчество (при его наличии) налогоплательщика (руководителя);</w:t>
      </w:r>
      <w:proofErr w:type="gramEnd"/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2) дата подачи декларации </w:t>
      </w:r>
      <w:r w:rsidRPr="007F2A42">
        <w:rPr>
          <w:sz w:val="28"/>
          <w:szCs w:val="28"/>
        </w:rPr>
        <w:t xml:space="preserve">– </w:t>
      </w:r>
      <w:r w:rsidRPr="007F2A42">
        <w:rPr>
          <w:rStyle w:val="s0"/>
          <w:color w:val="auto"/>
          <w:sz w:val="28"/>
          <w:szCs w:val="28"/>
        </w:rPr>
        <w:t>дата представления декларации в орган государственных доходов;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3) код органа государственных доходов </w:t>
      </w:r>
      <w:r w:rsidRPr="007F2A42">
        <w:rPr>
          <w:sz w:val="28"/>
          <w:szCs w:val="28"/>
        </w:rPr>
        <w:t xml:space="preserve">– </w:t>
      </w:r>
      <w:r w:rsidRPr="007F2A42">
        <w:rPr>
          <w:rStyle w:val="s0"/>
          <w:color w:val="auto"/>
          <w:sz w:val="28"/>
          <w:szCs w:val="28"/>
        </w:rPr>
        <w:t>код органа государственных доходов по месту регистрации налогоплательщика;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proofErr w:type="gramStart"/>
      <w:r w:rsidRPr="007F2A42">
        <w:rPr>
          <w:rStyle w:val="s0"/>
          <w:color w:val="auto"/>
          <w:sz w:val="28"/>
          <w:szCs w:val="28"/>
        </w:rPr>
        <w:lastRenderedPageBreak/>
        <w:t>4) в поле «Фамилия, имя, отчество (при его наличии) должностного лица, принявшего декларацию» указываются фамилия, имя, отчество (при его наличии) работника органа государственных доходов, принявшего декларацию;</w:t>
      </w:r>
      <w:proofErr w:type="gramEnd"/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5) дата приема декларации </w:t>
      </w:r>
      <w:r w:rsidRPr="007F2A42">
        <w:rPr>
          <w:sz w:val="28"/>
          <w:szCs w:val="28"/>
        </w:rPr>
        <w:t xml:space="preserve">– </w:t>
      </w:r>
      <w:r w:rsidRPr="007F2A42">
        <w:rPr>
          <w:rStyle w:val="s0"/>
          <w:color w:val="auto"/>
          <w:sz w:val="28"/>
          <w:szCs w:val="28"/>
        </w:rPr>
        <w:t xml:space="preserve">дата представления декларации в соответствии с </w:t>
      </w:r>
      <w:bookmarkStart w:id="47" w:name="sub1002377030"/>
      <w:r w:rsidRPr="007F2A42">
        <w:rPr>
          <w:rStyle w:val="s0"/>
          <w:b/>
          <w:color w:val="auto"/>
          <w:sz w:val="28"/>
          <w:szCs w:val="28"/>
        </w:rPr>
        <w:fldChar w:fldCharType="begin"/>
      </w:r>
      <w:r w:rsidRPr="007F2A42">
        <w:rPr>
          <w:rStyle w:val="s0"/>
          <w:b/>
          <w:color w:val="auto"/>
          <w:sz w:val="28"/>
          <w:szCs w:val="28"/>
        </w:rPr>
        <w:instrText xml:space="preserve"> HYPERLINK "jl:30366217.5840000%20" </w:instrText>
      </w:r>
      <w:r w:rsidRPr="007F2A42">
        <w:rPr>
          <w:rStyle w:val="s0"/>
          <w:b/>
          <w:color w:val="auto"/>
          <w:sz w:val="28"/>
          <w:szCs w:val="28"/>
        </w:rPr>
        <w:fldChar w:fldCharType="separate"/>
      </w:r>
      <w:r w:rsidRPr="007F2A42">
        <w:rPr>
          <w:rStyle w:val="af"/>
          <w:b w:val="0"/>
          <w:color w:val="auto"/>
          <w:sz w:val="28"/>
          <w:szCs w:val="28"/>
          <w:u w:val="none"/>
        </w:rPr>
        <w:t>пунктом 2 статьи 209</w:t>
      </w:r>
      <w:r w:rsidRPr="007F2A42">
        <w:rPr>
          <w:rStyle w:val="s0"/>
          <w:b/>
          <w:color w:val="auto"/>
          <w:sz w:val="28"/>
          <w:szCs w:val="28"/>
        </w:rPr>
        <w:fldChar w:fldCharType="end"/>
      </w:r>
      <w:bookmarkEnd w:id="47"/>
      <w:r w:rsidRPr="007F2A42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6) входящий номер документа </w:t>
      </w:r>
      <w:r w:rsidRPr="007F2A42">
        <w:rPr>
          <w:sz w:val="28"/>
          <w:szCs w:val="28"/>
        </w:rPr>
        <w:t xml:space="preserve">– </w:t>
      </w:r>
      <w:r w:rsidRPr="007F2A42">
        <w:rPr>
          <w:rStyle w:val="s0"/>
          <w:color w:val="auto"/>
          <w:sz w:val="28"/>
          <w:szCs w:val="28"/>
        </w:rPr>
        <w:t>регистрационный номер декларации, присваиваемый органом государственных доходов;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</w:rPr>
        <w:t xml:space="preserve">7) дата почтового штемпеля </w:t>
      </w:r>
      <w:r w:rsidRPr="007F2A42">
        <w:rPr>
          <w:sz w:val="28"/>
          <w:szCs w:val="28"/>
        </w:rPr>
        <w:t>–</w:t>
      </w:r>
      <w:r w:rsidRPr="007F2A42">
        <w:rPr>
          <w:rStyle w:val="s0"/>
          <w:color w:val="auto"/>
          <w:sz w:val="28"/>
          <w:szCs w:val="28"/>
        </w:rPr>
        <w:t xml:space="preserve"> дата почтового штемпеля, проставленного почтовой или иной организацией связи.</w:t>
      </w:r>
      <w:bookmarkEnd w:id="1"/>
      <w:bookmarkEnd w:id="20"/>
      <w:bookmarkEnd w:id="22"/>
      <w:bookmarkEnd w:id="25"/>
      <w:bookmarkEnd w:id="26"/>
      <w:bookmarkEnd w:id="29"/>
      <w:bookmarkEnd w:id="31"/>
      <w:bookmarkEnd w:id="34"/>
      <w:bookmarkEnd w:id="35"/>
      <w:bookmarkEnd w:id="36"/>
      <w:bookmarkEnd w:id="37"/>
      <w:bookmarkEnd w:id="39"/>
      <w:bookmarkEnd w:id="40"/>
      <w:bookmarkEnd w:id="41"/>
      <w:bookmarkEnd w:id="42"/>
      <w:bookmarkEnd w:id="44"/>
      <w:bookmarkEnd w:id="45"/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</w:p>
    <w:p w:rsidR="007F2A42" w:rsidRPr="007F2A42" w:rsidRDefault="007F2A42" w:rsidP="007F2A42">
      <w:pPr>
        <w:jc w:val="center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Глава 3. Пояснение по заполнению </w:t>
      </w:r>
      <w:hyperlink r:id="rId13" w:history="1">
        <w:r w:rsidRPr="007F2A42">
          <w:rPr>
            <w:rStyle w:val="af"/>
            <w:color w:val="auto"/>
            <w:sz w:val="28"/>
            <w:szCs w:val="28"/>
            <w:u w:val="none"/>
          </w:rPr>
          <w:t>формы 912.01</w:t>
        </w:r>
      </w:hyperlink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2A42">
        <w:rPr>
          <w:sz w:val="28"/>
          <w:szCs w:val="28"/>
        </w:rPr>
        <w:t>–</w:t>
      </w:r>
      <w:r w:rsidRPr="007F2A42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Расходы налогоплательщиков, не являющихся плательщиками НДС, по реализованным товарам</w:t>
      </w:r>
    </w:p>
    <w:p w:rsidR="007F2A42" w:rsidRPr="007F2A42" w:rsidRDefault="007F2A42" w:rsidP="007F2A42">
      <w:pPr>
        <w:ind w:firstLine="709"/>
        <w:jc w:val="center"/>
        <w:rPr>
          <w:sz w:val="28"/>
          <w:szCs w:val="28"/>
        </w:rPr>
      </w:pPr>
      <w:r w:rsidRPr="007F2A42">
        <w:rPr>
          <w:sz w:val="28"/>
          <w:szCs w:val="28"/>
        </w:rPr>
        <w:t> 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Данная форма заполняется лицами, не являющимися плательщиками налога на добавленную стоимость. В форме отражаются сведения по приобретенным товарам. </w:t>
      </w:r>
      <w:bookmarkStart w:id="48" w:name="SUB2400"/>
      <w:bookmarkEnd w:id="48"/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В разделе «Расходы»: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1) в графе</w:t>
      </w:r>
      <w:proofErr w:type="gramStart"/>
      <w:r w:rsidRPr="007F2A42">
        <w:rPr>
          <w:rStyle w:val="s0"/>
          <w:color w:val="auto"/>
          <w:sz w:val="28"/>
          <w:szCs w:val="28"/>
        </w:rPr>
        <w:t xml:space="preserve"> А</w:t>
      </w:r>
      <w:proofErr w:type="gramEnd"/>
      <w:r w:rsidRPr="007F2A42">
        <w:rPr>
          <w:rStyle w:val="s0"/>
          <w:color w:val="auto"/>
          <w:sz w:val="28"/>
          <w:szCs w:val="28"/>
        </w:rPr>
        <w:t xml:space="preserve"> указывается порядковый номер строки;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2) в графе B указывается ИИН (БИН) налогоплательщика-контрагента;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3) в графе C указывается код страны </w:t>
      </w:r>
      <w:proofErr w:type="spellStart"/>
      <w:r w:rsidRPr="007F2A42">
        <w:rPr>
          <w:rStyle w:val="s0"/>
          <w:color w:val="auto"/>
          <w:sz w:val="28"/>
          <w:szCs w:val="28"/>
        </w:rPr>
        <w:t>резидентства</w:t>
      </w:r>
      <w:proofErr w:type="spellEnd"/>
      <w:r w:rsidRPr="007F2A42">
        <w:rPr>
          <w:rStyle w:val="s0"/>
          <w:color w:val="auto"/>
          <w:sz w:val="28"/>
          <w:szCs w:val="28"/>
        </w:rPr>
        <w:t xml:space="preserve"> нерезидента-контрагента. При заполнении кода страны используется кодировка стран в соответствии с приложением 22 «Классификатор стран мира» к решению КТС № 378;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>4) в графе D указывается номер налоговой регистрации нерезидент</w:t>
      </w:r>
      <w:proofErr w:type="gramStart"/>
      <w:r w:rsidRPr="007F2A42">
        <w:rPr>
          <w:rStyle w:val="s0"/>
          <w:color w:val="auto"/>
          <w:sz w:val="28"/>
          <w:szCs w:val="28"/>
        </w:rPr>
        <w:t>а-</w:t>
      </w:r>
      <w:proofErr w:type="gramEnd"/>
      <w:r w:rsidRPr="007F2A42">
        <w:rPr>
          <w:rStyle w:val="s0"/>
          <w:color w:val="auto"/>
          <w:sz w:val="28"/>
          <w:szCs w:val="28"/>
        </w:rPr>
        <w:t xml:space="preserve"> контрагента в стране </w:t>
      </w:r>
      <w:proofErr w:type="spellStart"/>
      <w:r w:rsidRPr="007F2A42">
        <w:rPr>
          <w:rStyle w:val="s0"/>
          <w:color w:val="auto"/>
          <w:sz w:val="28"/>
          <w:szCs w:val="28"/>
        </w:rPr>
        <w:t>резидентства</w:t>
      </w:r>
      <w:proofErr w:type="spellEnd"/>
      <w:r w:rsidRPr="007F2A42">
        <w:rPr>
          <w:rStyle w:val="s0"/>
          <w:color w:val="auto"/>
          <w:sz w:val="28"/>
          <w:szCs w:val="28"/>
        </w:rPr>
        <w:t>. Графа заполняется при отражении в графе</w:t>
      </w:r>
      <w:proofErr w:type="gramStart"/>
      <w:r w:rsidRPr="007F2A42">
        <w:rPr>
          <w:rStyle w:val="s0"/>
          <w:color w:val="auto"/>
          <w:sz w:val="28"/>
          <w:szCs w:val="28"/>
        </w:rPr>
        <w:t xml:space="preserve"> С</w:t>
      </w:r>
      <w:proofErr w:type="gramEnd"/>
      <w:r w:rsidRPr="007F2A42">
        <w:rPr>
          <w:rStyle w:val="s0"/>
          <w:color w:val="auto"/>
          <w:sz w:val="28"/>
          <w:szCs w:val="28"/>
        </w:rPr>
        <w:t xml:space="preserve"> кода страны </w:t>
      </w:r>
      <w:proofErr w:type="spellStart"/>
      <w:r w:rsidRPr="007F2A42">
        <w:rPr>
          <w:rStyle w:val="s0"/>
          <w:color w:val="auto"/>
          <w:sz w:val="28"/>
          <w:szCs w:val="28"/>
        </w:rPr>
        <w:t>резидентства</w:t>
      </w:r>
      <w:proofErr w:type="spellEnd"/>
      <w:r w:rsidRPr="007F2A42">
        <w:rPr>
          <w:rStyle w:val="s0"/>
          <w:color w:val="auto"/>
          <w:sz w:val="28"/>
          <w:szCs w:val="28"/>
        </w:rPr>
        <w:t>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7F2A42">
        <w:rPr>
          <w:rStyle w:val="s0"/>
          <w:color w:val="auto"/>
          <w:sz w:val="28"/>
          <w:szCs w:val="28"/>
        </w:rPr>
        <w:t xml:space="preserve">5) в графе </w:t>
      </w:r>
      <w:r w:rsidRPr="007F2A42">
        <w:rPr>
          <w:rStyle w:val="s0"/>
          <w:color w:val="auto"/>
          <w:sz w:val="28"/>
          <w:szCs w:val="28"/>
          <w:lang w:val="en-US"/>
        </w:rPr>
        <w:t>E</w:t>
      </w:r>
      <w:r w:rsidRPr="007F2A42">
        <w:rPr>
          <w:rStyle w:val="s0"/>
          <w:color w:val="auto"/>
          <w:sz w:val="28"/>
          <w:szCs w:val="28"/>
        </w:rPr>
        <w:t xml:space="preserve"> указывается стоимость приобретенных товаров.</w:t>
      </w:r>
    </w:p>
    <w:p w:rsidR="007F2A42" w:rsidRPr="007F2A42" w:rsidRDefault="007F2A42" w:rsidP="007F2A42">
      <w:pPr>
        <w:ind w:firstLine="709"/>
        <w:jc w:val="both"/>
        <w:rPr>
          <w:sz w:val="28"/>
          <w:szCs w:val="28"/>
        </w:rPr>
      </w:pP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</w:rPr>
      </w:pPr>
    </w:p>
    <w:p w:rsidR="007F2A42" w:rsidRPr="007F2A42" w:rsidRDefault="007F2A42" w:rsidP="007F2A42">
      <w:pPr>
        <w:jc w:val="center"/>
        <w:rPr>
          <w:rStyle w:val="s0"/>
          <w:b/>
          <w:color w:val="auto"/>
          <w:sz w:val="28"/>
          <w:szCs w:val="28"/>
          <w:lang w:val="kk-KZ"/>
        </w:rPr>
      </w:pPr>
      <w:r w:rsidRPr="007F2A42">
        <w:rPr>
          <w:rStyle w:val="s0"/>
          <w:b/>
          <w:color w:val="auto"/>
          <w:sz w:val="28"/>
          <w:szCs w:val="28"/>
          <w:lang w:val="kk-KZ"/>
        </w:rPr>
        <w:t>Глава 4. Пояснение по заполнению формы 912.02 - Об объектах налогообложения и (или) объектах, связанных с налогообложением, по исчислению КПН по видам деятельности, по которым предусмотрено ведение раздельного учета (форма 912.02)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 xml:space="preserve">Данная форма предназначена для отражения информации об объектах налогообложения и (или) объектах, связанных с налогообложением, по исчислению КПН по видам деятельности, в отношении которых </w:t>
      </w:r>
      <w:r w:rsidRPr="007F2A42">
        <w:rPr>
          <w:rStyle w:val="s0"/>
          <w:color w:val="auto"/>
          <w:sz w:val="28"/>
          <w:szCs w:val="28"/>
          <w:lang w:val="kk-KZ"/>
        </w:rPr>
        <w:lastRenderedPageBreak/>
        <w:t>предусмотрены разные ставки в соответствии</w:t>
      </w:r>
      <w:r w:rsidRPr="007F2A42">
        <w:rPr>
          <w:rStyle w:val="s0"/>
          <w:color w:val="auto"/>
          <w:sz w:val="28"/>
          <w:szCs w:val="28"/>
          <w:lang w:val="kk-KZ"/>
        </w:rPr>
        <w:br/>
        <w:t>с пунктами 1 и 2 статьи 313 Налогового кодекса.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Заполнение данной формы осуществляется:</w:t>
      </w:r>
    </w:p>
    <w:p w:rsidR="007F2A42" w:rsidRPr="007F2A42" w:rsidRDefault="007F2A42" w:rsidP="007F2A42">
      <w:pPr>
        <w:tabs>
          <w:tab w:val="left" w:pos="1134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1)</w:t>
      </w:r>
      <w:r w:rsidRPr="007F2A42">
        <w:rPr>
          <w:rStyle w:val="s0"/>
          <w:color w:val="auto"/>
          <w:sz w:val="28"/>
          <w:szCs w:val="28"/>
          <w:lang w:val="kk-KZ"/>
        </w:rPr>
        <w:tab/>
        <w:t xml:space="preserve">отдельно по каждому признаку видов деятельности; </w:t>
      </w:r>
    </w:p>
    <w:p w:rsidR="007F2A42" w:rsidRPr="007F2A42" w:rsidRDefault="007F2A42" w:rsidP="007F2A42">
      <w:pPr>
        <w:tabs>
          <w:tab w:val="left" w:pos="1134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2)</w:t>
      </w:r>
      <w:r w:rsidRPr="007F2A42">
        <w:rPr>
          <w:rStyle w:val="s0"/>
          <w:color w:val="auto"/>
          <w:sz w:val="28"/>
          <w:szCs w:val="28"/>
          <w:lang w:val="kk-KZ"/>
        </w:rPr>
        <w:tab/>
        <w:t xml:space="preserve">в случае осуществления деятельности по договору доверительного управления, в соответствии с которым на доверительного управляющего возложены обязательства по исчислению, уплате и представлению налоговой отчетности по КПН </w:t>
      </w:r>
      <w:r w:rsidRPr="007F2A42">
        <w:rPr>
          <w:sz w:val="28"/>
          <w:szCs w:val="28"/>
        </w:rPr>
        <w:t xml:space="preserve">– </w:t>
      </w:r>
      <w:r w:rsidRPr="007F2A42">
        <w:rPr>
          <w:rStyle w:val="s0"/>
          <w:color w:val="auto"/>
          <w:sz w:val="28"/>
          <w:szCs w:val="28"/>
          <w:lang w:val="kk-KZ"/>
        </w:rPr>
        <w:t xml:space="preserve">отдельно по налоговому обязательству доверительного управляющего по договору доверительного управления и по налоговому обязательству учредителя доверительного управленияпо договору доверительного управления. 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При этом налогоплательщик может заполнить максимум два экземпляра формы 912.02.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строке 3 отмечается ячейка, соответствующая видам деятельности, по которым предусмотрены разные ставки: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 xml:space="preserve">признак 1 </w:t>
      </w:r>
      <w:r w:rsidRPr="007F2A42">
        <w:rPr>
          <w:sz w:val="28"/>
          <w:szCs w:val="28"/>
        </w:rPr>
        <w:t>–</w:t>
      </w:r>
      <w:r w:rsidRPr="007F2A42">
        <w:rPr>
          <w:rStyle w:val="s0"/>
          <w:color w:val="auto"/>
          <w:sz w:val="28"/>
          <w:szCs w:val="28"/>
          <w:lang w:val="kk-KZ"/>
        </w:rPr>
        <w:t xml:space="preserve"> виды деятельности, на которые распространяется специальный налоговый режим в соответствии со</w:t>
      </w:r>
      <w:r w:rsidRPr="007F2A42">
        <w:rPr>
          <w:rStyle w:val="s0"/>
          <w:color w:val="auto"/>
          <w:sz w:val="28"/>
          <w:szCs w:val="28"/>
          <w:lang w:val="kk-KZ"/>
        </w:rPr>
        <w:br/>
        <w:t>статьями 690, 691, 692, 693, 694, 695 и 696 Налогового кодекса с исчислением КПН по ставке, предусмотренной пунктом 1 статьи 313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признак 2 – виды деятельности, на которые распространяется специальный налоговый режим в соответствии со</w:t>
      </w:r>
      <w:r w:rsidRPr="007F2A42">
        <w:rPr>
          <w:rStyle w:val="s0"/>
          <w:color w:val="auto"/>
          <w:sz w:val="28"/>
          <w:szCs w:val="28"/>
          <w:lang w:val="kk-KZ"/>
        </w:rPr>
        <w:br/>
        <w:t>статьями 690, 691, 692, 693, 694, 695 и 696 Налогового кодекса с исчислением КПН по ставке, предусмотренной пунктом 2 статьи 313 Налогового кодекса.</w:t>
      </w:r>
    </w:p>
    <w:p w:rsidR="007F2A42" w:rsidRPr="007F2A42" w:rsidRDefault="007F2A42" w:rsidP="007F2A4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разделе «Показатели»: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1) в строке 912.02.001 указывается совокупный годовой доход;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строке 912.02.001 I указывается доход от реализации, определяемый в соответствии со статьями 690 и 691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2) в строке 912.02.002 указывается общая сумма вычетов, без учета фиксированных вычетов;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строке 912.02.002 I указывается себестоимость реализованных (использованных) товаров относимые на вычеты в соответствии с подпунктом 1) пункта 2 статьи 692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3) в строке 912.02.003 указывается удельный вес вычетов из совокупного годового дохода (%) определяемая по формуле: (912.02.002/(912.02.001 + 912.02.007 I)) х 100);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4) в строке 912.02.004 указывается % фиксированного вычета, в пределах установленных статьей 693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5) в строке 912.02.005 указывается сумма фиксированного вычета определяемая по формуле: ((912.02.001 + 912.02.007 I) х 912.02.004)/100).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При этом общая сумма расходов, относимых на вычеты, при применении фиксированного вычета,</w:t>
      </w:r>
      <w:r w:rsidRPr="007F2A42">
        <w:rPr>
          <w:sz w:val="28"/>
          <w:szCs w:val="28"/>
        </w:rPr>
        <w:t xml:space="preserve"> по </w:t>
      </w:r>
      <w:r w:rsidRPr="007F2A42">
        <w:rPr>
          <w:rStyle w:val="s0"/>
          <w:color w:val="auto"/>
          <w:sz w:val="28"/>
          <w:szCs w:val="28"/>
          <w:lang w:val="kk-KZ"/>
        </w:rPr>
        <w:t>формам 912.02, не должна превышать 70 процентов от суммы общего совокупного годового дохода с учетом корректировок, предусмотренных пунктом 4 статьи 691 Налогового Кодекса.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lastRenderedPageBreak/>
        <w:t xml:space="preserve">К примеру, 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1. по виду деятельности, на которые распространяется специальный налоговый режим в соответствии со статьями 690, 691, 692, 693, 694, 695 и 696 Налогового кодекса с исчислением КПН по ставке, предусмотренной пунктом 1 статьи 313 Налогового кодекса: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– совокупный годовой доход с учетом корректировок, предусмотренных пунктом 4 статьи 691 Налогового Кодекса – 40 млн. тенге;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– сумма вычетов – 30 млн. тенге (75 % от совокупного годового дохода);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 xml:space="preserve">– фиксированный вычет не применяется. 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2. По виду деятельности, на которые распространяется специальный налоговый режим в соответствии со статьями 690, 691, 692, 693, 694, 695 и 696 Налогового кодекса с исчислением КПН по ставке, предусмотренной пунктом 2 статьи 313 Налогового кодекса: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– совокупный годовой доход с учетом корректировок, предусмотренных пунктом 4 статьи 691 Налогового Кодекса – 60 млн. тенге;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– сумма вычетов – 30 млн. тенге (50 % от совокупного годового дохода);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– при этом сумма фиксированного вычета составит не более 10 млн. тенге (вычеты =30 млн. тенге + 30 млн. тенге/совокупный годовой доход с учетом корректировок = 40 млн. тенге + 60 млн. тенге*100, должно быть меньше или равно 70);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6) в строке 912.02.006 указывается общая сумма вычетов, с учетом фиксированных вычетов (912.02.002+912.02.005);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7) в строке 912.02.007 указывается сумма корректировок доходов и вычетов, определяемая в соответствии со статьей 691 Налогового кодекса. Определяется как разница строк 912.02.007 I и 912.02.007 II (912.02.007 I – 912.02.007 II):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строке 912.02.007 I указывается сумма корректировки доходов, определяемая в соответствии со статьей 691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строке 912.02.007 II указывается сумма корректировки вычетов, определяемая в соответствии с пунктом 7 статьи 692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8) в строке 912.02.008 указывается налогооблагаемый доход (убыток). Определяется как 912.02.001 – 912.02.006 + 912.02.007;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9) в строке 912.02.009 указывается сумма уменьшения налогооблагаемого дохода в соответствии со статьей 694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10) в строке 912.02.010 указывается налогооблагаемый доход с учетом уменьшения, исчисленного в соответствии со статьей 694 Налогового кодекса. Определяется как разница строк 912.02.008 и 912.02.009 (912.02.008 – 912.02.009). В случае, если строка 912.02.009 больше строки 912.02.008, в строке 912.02.010 указывается ноль;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11) в строке 912.02.011 указывается ставка КПН в соответствии со статьей 313 Налогового кодекса в процентах;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lastRenderedPageBreak/>
        <w:t>12) в строке 912.02.012 указывается сумма КПН с налогооблагаемого дохода. Определяется как произведение строк 912.02.010 и 912.02.011 (912.02.010 x 912.02.011);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13) в строке 912.02.013 указывается сумма исчисленного КПН за налоговый период в соответствии со статьей 695 Налогового кодекса. Определяется как разница строк 912.02.012, 912.02.013 I, 912.02.013 II, 912.02.013 III и 912.02.013 IV (912.02.012 – 912.02.013 I – 912.02.013 II – 912.02.013 III – 912.02.013 IV). Если полученная разница меньше ноля, то в строке 912.02.013 указывается ноль: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строке 912.02.013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КПН в Республике Казахстан в соответствии со статьей 303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строке 912.02.013 II указывается сумма КПН, удержанного в налоговом периоде у источника выплаты с дохода в виде выигрыша, которая в соответствии с пунктом 2 статьи 302 Налогового кодекса уменьшает сумму КПН, подлежащего уплате в бюджет;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строке 912.02.013 III указывается сумма КПН, удержанного у источника выплаты с дохода в виде вознаграждения, дивидендов, и перенесенная из предыдущих налоговых периодов в соответствии с пунктом 3 статьи 302 Налогового кодекса;</w:t>
      </w:r>
    </w:p>
    <w:p w:rsidR="007F2A42" w:rsidRPr="007F2A42" w:rsidRDefault="007F2A42" w:rsidP="007F2A42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F2A42">
        <w:rPr>
          <w:rStyle w:val="s0"/>
          <w:color w:val="auto"/>
          <w:sz w:val="28"/>
          <w:szCs w:val="28"/>
          <w:lang w:val="kk-KZ"/>
        </w:rPr>
        <w:t>в строке 912.02.013 IV указывается сумма КПН, удержанного в налоговом периоде у источника выплаты с дохода в виде вознаграждения, дивидендов, которая в соответствии с пунктом 2 статьи 302 Налогового кодекса уменьшает сумму КПН, подлежащего уплате в бюджет.</w:t>
      </w:r>
    </w:p>
    <w:p w:rsidR="00CC14B4" w:rsidRPr="007F2A42" w:rsidRDefault="00CC14B4" w:rsidP="00CC14B4">
      <w:pPr>
        <w:jc w:val="both"/>
        <w:rPr>
          <w:b/>
          <w:sz w:val="28"/>
          <w:szCs w:val="28"/>
          <w:lang w:val="kk-KZ"/>
        </w:rPr>
      </w:pPr>
    </w:p>
    <w:sectPr w:rsidR="00CC14B4" w:rsidRPr="007F2A42" w:rsidSect="00F64CDE">
      <w:headerReference w:type="default" r:id="rId14"/>
      <w:pgSz w:w="11906" w:h="16838"/>
      <w:pgMar w:top="1418" w:right="851" w:bottom="1418" w:left="1418" w:header="709" w:footer="709" w:gutter="0"/>
      <w:pgNumType w:start="8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74" w:rsidRDefault="00673974" w:rsidP="00BC77A0">
      <w:r>
        <w:separator/>
      </w:r>
    </w:p>
  </w:endnote>
  <w:endnote w:type="continuationSeparator" w:id="0">
    <w:p w:rsidR="00673974" w:rsidRDefault="00673974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74" w:rsidRDefault="00673974" w:rsidP="00BC77A0">
      <w:r>
        <w:separator/>
      </w:r>
    </w:p>
  </w:footnote>
  <w:footnote w:type="continuationSeparator" w:id="0">
    <w:p w:rsidR="00673974" w:rsidRDefault="00673974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DA220E">
          <w:rPr>
            <w:noProof/>
            <w:sz w:val="28"/>
            <w:szCs w:val="28"/>
          </w:rPr>
          <w:t>842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3052"/>
    <w:multiLevelType w:val="hybridMultilevel"/>
    <w:tmpl w:val="6A28F534"/>
    <w:lvl w:ilvl="0" w:tplc="597678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0F075A"/>
    <w:rsid w:val="001416AD"/>
    <w:rsid w:val="0018180E"/>
    <w:rsid w:val="00196968"/>
    <w:rsid w:val="00217316"/>
    <w:rsid w:val="002B0FB8"/>
    <w:rsid w:val="002E524A"/>
    <w:rsid w:val="00380A66"/>
    <w:rsid w:val="003F12A7"/>
    <w:rsid w:val="00664407"/>
    <w:rsid w:val="00673974"/>
    <w:rsid w:val="007F0F8F"/>
    <w:rsid w:val="007F2A42"/>
    <w:rsid w:val="0099366C"/>
    <w:rsid w:val="00B5779B"/>
    <w:rsid w:val="00BC77A0"/>
    <w:rsid w:val="00CC14B4"/>
    <w:rsid w:val="00CD1FC0"/>
    <w:rsid w:val="00D2269F"/>
    <w:rsid w:val="00DA220E"/>
    <w:rsid w:val="00EB3661"/>
    <w:rsid w:val="00F32854"/>
    <w:rsid w:val="00F6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F2A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semiHidden/>
    <w:unhideWhenUsed/>
    <w:rsid w:val="007F2A4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basedOn w:val="a0"/>
    <w:rsid w:val="007F2A4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List Paragraph"/>
    <w:basedOn w:val="a"/>
    <w:uiPriority w:val="34"/>
    <w:qFormat/>
    <w:rsid w:val="007F2A42"/>
    <w:pPr>
      <w:ind w:left="720"/>
      <w:contextualSpacing/>
    </w:pPr>
  </w:style>
  <w:style w:type="paragraph" w:styleId="af1">
    <w:name w:val="No Spacing"/>
    <w:uiPriority w:val="1"/>
    <w:qFormat/>
    <w:rsid w:val="007F2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F2A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semiHidden/>
    <w:unhideWhenUsed/>
    <w:rsid w:val="007F2A4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basedOn w:val="a0"/>
    <w:rsid w:val="007F2A4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List Paragraph"/>
    <w:basedOn w:val="a"/>
    <w:uiPriority w:val="34"/>
    <w:qFormat/>
    <w:rsid w:val="007F2A42"/>
    <w:pPr>
      <w:ind w:left="720"/>
      <w:contextualSpacing/>
    </w:pPr>
  </w:style>
  <w:style w:type="paragraph" w:styleId="af1">
    <w:name w:val="No Spacing"/>
    <w:uiPriority w:val="1"/>
    <w:qFormat/>
    <w:rsid w:val="007F2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40852115.0%20" TargetMode="External"/><Relationship Id="rId13" Type="http://schemas.openxmlformats.org/officeDocument/2006/relationships/hyperlink" Target="jl:40852115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30366217.131000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0366217.131000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l:30366217.63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40852115.0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2019-12-26T17:23:00Z</dcterms:created>
  <dcterms:modified xsi:type="dcterms:W3CDTF">2020-01-21T04:39:00Z</dcterms:modified>
</cp:coreProperties>
</file>