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9A" w:rsidRDefault="00A50A9A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  <w:sz w:val="28"/>
          <w:szCs w:val="28"/>
        </w:rPr>
      </w:pPr>
    </w:p>
    <w:p w:rsidR="00FB0E19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  <w:sz w:val="28"/>
          <w:szCs w:val="28"/>
        </w:rPr>
      </w:pPr>
    </w:p>
    <w:p w:rsidR="00FB0E19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  <w:sz w:val="28"/>
          <w:szCs w:val="28"/>
        </w:rPr>
      </w:pPr>
    </w:p>
    <w:p w:rsidR="00FB0E19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  <w:sz w:val="28"/>
          <w:szCs w:val="28"/>
        </w:rPr>
      </w:pPr>
    </w:p>
    <w:p w:rsidR="00FB0E19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  <w:sz w:val="28"/>
          <w:szCs w:val="28"/>
        </w:rPr>
      </w:pPr>
    </w:p>
    <w:p w:rsidR="00FB0E19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  <w:sz w:val="28"/>
          <w:szCs w:val="28"/>
        </w:rPr>
      </w:pPr>
    </w:p>
    <w:p w:rsidR="00FB0E19" w:rsidRPr="004D2C56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</w:rPr>
      </w:pPr>
    </w:p>
    <w:p w:rsidR="00FB0E19" w:rsidRPr="004D2C56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noProof/>
        </w:rPr>
      </w:pPr>
    </w:p>
    <w:p w:rsidR="00FB0E19" w:rsidRPr="004D2C56" w:rsidRDefault="00FB0E19" w:rsidP="002C7770">
      <w:pPr>
        <w:tabs>
          <w:tab w:val="left" w:pos="709"/>
        </w:tabs>
        <w:spacing w:line="240" w:lineRule="atLeast"/>
        <w:ind w:right="-2"/>
        <w:jc w:val="both"/>
        <w:rPr>
          <w:b/>
          <w:lang w:val="kk-KZ"/>
        </w:rPr>
      </w:pPr>
    </w:p>
    <w:p w:rsidR="003D2DDA" w:rsidRPr="004D2C56" w:rsidRDefault="003D2DDA" w:rsidP="002C7770">
      <w:pPr>
        <w:tabs>
          <w:tab w:val="left" w:pos="709"/>
        </w:tabs>
        <w:spacing w:line="240" w:lineRule="atLeast"/>
        <w:ind w:right="-2"/>
        <w:jc w:val="both"/>
        <w:rPr>
          <w:b/>
          <w:lang w:val="kk-KZ"/>
        </w:rPr>
      </w:pPr>
    </w:p>
    <w:p w:rsidR="002C7770" w:rsidRPr="00447EC6" w:rsidRDefault="002C7770" w:rsidP="002C7770">
      <w:pPr>
        <w:spacing w:line="240" w:lineRule="atLeast"/>
        <w:ind w:right="4817"/>
        <w:jc w:val="both"/>
        <w:rPr>
          <w:b/>
          <w:sz w:val="28"/>
          <w:szCs w:val="28"/>
        </w:rPr>
      </w:pPr>
      <w:r w:rsidRPr="00447EC6">
        <w:rPr>
          <w:b/>
          <w:sz w:val="28"/>
          <w:szCs w:val="28"/>
        </w:rPr>
        <w:t>О внесении изменений в приказ Министра финансов Республики Казахстан от 16 марта 2015 года                 № 176 «Об утверждении Правил осуществления мониторинга сделок»</w:t>
      </w:r>
    </w:p>
    <w:p w:rsidR="00E34507" w:rsidRPr="004D2C56" w:rsidRDefault="00E34507" w:rsidP="002C7770">
      <w:pPr>
        <w:spacing w:line="240" w:lineRule="atLeast"/>
        <w:ind w:right="5035"/>
        <w:jc w:val="both"/>
        <w:rPr>
          <w:b/>
          <w:bCs/>
          <w:color w:val="000000"/>
        </w:rPr>
      </w:pPr>
    </w:p>
    <w:p w:rsidR="002C7770" w:rsidRPr="004D2C56" w:rsidRDefault="002C7770" w:rsidP="002C7770">
      <w:pPr>
        <w:spacing w:line="240" w:lineRule="atLeast"/>
        <w:ind w:right="5035"/>
        <w:jc w:val="both"/>
        <w:rPr>
          <w:b/>
          <w:bCs/>
          <w:color w:val="000000"/>
        </w:rPr>
      </w:pPr>
    </w:p>
    <w:p w:rsidR="002C7770" w:rsidRPr="00447EC6" w:rsidRDefault="002C7770" w:rsidP="00F23D82">
      <w:pPr>
        <w:spacing w:line="216" w:lineRule="auto"/>
        <w:ind w:firstLine="720"/>
        <w:jc w:val="both"/>
        <w:rPr>
          <w:rStyle w:val="s0"/>
          <w:sz w:val="28"/>
          <w:szCs w:val="28"/>
        </w:rPr>
      </w:pPr>
      <w:r w:rsidRPr="00447EC6">
        <w:rPr>
          <w:b/>
          <w:bCs/>
          <w:sz w:val="28"/>
          <w:szCs w:val="28"/>
        </w:rPr>
        <w:t>ПРИКАЗЫВАЮ:</w:t>
      </w:r>
    </w:p>
    <w:p w:rsidR="002C7770" w:rsidRPr="00447EC6" w:rsidRDefault="002C7770" w:rsidP="00F23D82">
      <w:pPr>
        <w:spacing w:line="216" w:lineRule="auto"/>
        <w:ind w:firstLine="720"/>
        <w:jc w:val="both"/>
        <w:rPr>
          <w:sz w:val="28"/>
          <w:szCs w:val="28"/>
        </w:rPr>
      </w:pPr>
      <w:r w:rsidRPr="00447EC6">
        <w:rPr>
          <w:rStyle w:val="s0"/>
          <w:sz w:val="28"/>
          <w:szCs w:val="28"/>
        </w:rPr>
        <w:t xml:space="preserve">1. Внести в </w:t>
      </w:r>
      <w:r w:rsidRPr="00447EC6">
        <w:rPr>
          <w:sz w:val="28"/>
          <w:szCs w:val="28"/>
        </w:rPr>
        <w:t xml:space="preserve">приказ Министра финансов Республики Казахстан </w:t>
      </w:r>
      <w:r w:rsidR="00E82996">
        <w:rPr>
          <w:sz w:val="28"/>
          <w:szCs w:val="28"/>
        </w:rPr>
        <w:t xml:space="preserve">                               от </w:t>
      </w:r>
      <w:r w:rsidRPr="00447EC6">
        <w:rPr>
          <w:sz w:val="28"/>
          <w:szCs w:val="28"/>
        </w:rPr>
        <w:t>16 марта 2015 года № 176 «Об утверждении Правил осуществления мониторинга сделок»</w:t>
      </w:r>
      <w:r w:rsidRPr="00447EC6">
        <w:rPr>
          <w:rStyle w:val="s0"/>
          <w:sz w:val="28"/>
          <w:szCs w:val="28"/>
        </w:rPr>
        <w:t xml:space="preserve"> (зарегистрированный в </w:t>
      </w:r>
      <w:r w:rsidRPr="00447EC6">
        <w:rPr>
          <w:sz w:val="28"/>
          <w:szCs w:val="28"/>
        </w:rPr>
        <w:t>Реестре государственной регистрации нормативных правовых актов под № 10760</w:t>
      </w:r>
      <w:r w:rsidR="00A36F18">
        <w:rPr>
          <w:rStyle w:val="s0"/>
          <w:sz w:val="28"/>
          <w:szCs w:val="28"/>
        </w:rPr>
        <w:t xml:space="preserve"> </w:t>
      </w:r>
      <w:r w:rsidR="006A38C4">
        <w:rPr>
          <w:rStyle w:val="s0"/>
          <w:sz w:val="28"/>
          <w:szCs w:val="28"/>
        </w:rPr>
        <w:t xml:space="preserve">от </w:t>
      </w:r>
      <w:r w:rsidR="00A36F18" w:rsidRPr="00447EC6">
        <w:rPr>
          <w:sz w:val="28"/>
          <w:szCs w:val="28"/>
        </w:rPr>
        <w:t>4 мая 2015 г</w:t>
      </w:r>
      <w:r w:rsidR="00A36F18" w:rsidRPr="00447EC6">
        <w:rPr>
          <w:rStyle w:val="s0"/>
          <w:color w:val="auto"/>
          <w:sz w:val="28"/>
          <w:szCs w:val="28"/>
        </w:rPr>
        <w:t>ода</w:t>
      </w:r>
      <w:r w:rsidR="00A36F18" w:rsidRPr="00447EC6">
        <w:rPr>
          <w:rStyle w:val="s0"/>
          <w:sz w:val="28"/>
          <w:szCs w:val="28"/>
        </w:rPr>
        <w:t xml:space="preserve"> </w:t>
      </w:r>
      <w:r w:rsidRPr="00447EC6">
        <w:rPr>
          <w:rStyle w:val="s0"/>
          <w:sz w:val="28"/>
          <w:szCs w:val="28"/>
        </w:rPr>
        <w:t>опубликованный</w:t>
      </w:r>
      <w:r w:rsidR="00A36F18">
        <w:rPr>
          <w:rStyle w:val="s0"/>
          <w:sz w:val="28"/>
          <w:szCs w:val="28"/>
        </w:rPr>
        <w:t xml:space="preserve"> </w:t>
      </w:r>
      <w:r w:rsidRPr="00447EC6">
        <w:rPr>
          <w:rStyle w:val="s0"/>
          <w:sz w:val="28"/>
          <w:szCs w:val="28"/>
        </w:rPr>
        <w:t xml:space="preserve">в </w:t>
      </w:r>
      <w:r w:rsidR="003A3BBE">
        <w:rPr>
          <w:sz w:val="28"/>
          <w:szCs w:val="28"/>
        </w:rPr>
        <w:t>и</w:t>
      </w:r>
      <w:r w:rsidRPr="00447EC6">
        <w:rPr>
          <w:sz w:val="28"/>
          <w:szCs w:val="28"/>
        </w:rPr>
        <w:t>нформационно-правовой системе «</w:t>
      </w:r>
      <w:proofErr w:type="spellStart"/>
      <w:r w:rsidRPr="00447EC6">
        <w:rPr>
          <w:sz w:val="28"/>
          <w:szCs w:val="28"/>
        </w:rPr>
        <w:t>Әділет</w:t>
      </w:r>
      <w:proofErr w:type="spellEnd"/>
      <w:r w:rsidRPr="00447EC6">
        <w:rPr>
          <w:sz w:val="28"/>
          <w:szCs w:val="28"/>
        </w:rPr>
        <w:t>»</w:t>
      </w:r>
      <w:r w:rsidRPr="00447EC6">
        <w:rPr>
          <w:rStyle w:val="s0"/>
          <w:sz w:val="28"/>
          <w:szCs w:val="28"/>
        </w:rPr>
        <w:t xml:space="preserve">) следующие </w:t>
      </w:r>
      <w:r w:rsidRPr="00447EC6">
        <w:rPr>
          <w:sz w:val="28"/>
          <w:szCs w:val="28"/>
        </w:rPr>
        <w:t>изменения:</w:t>
      </w:r>
    </w:p>
    <w:p w:rsidR="002C7770" w:rsidRPr="00447EC6" w:rsidRDefault="002C7770" w:rsidP="00F23D82">
      <w:pPr>
        <w:tabs>
          <w:tab w:val="left" w:pos="709"/>
          <w:tab w:val="left" w:pos="4962"/>
        </w:tabs>
        <w:spacing w:line="216" w:lineRule="auto"/>
        <w:ind w:firstLine="720"/>
        <w:jc w:val="both"/>
        <w:rPr>
          <w:sz w:val="28"/>
          <w:szCs w:val="28"/>
        </w:rPr>
      </w:pPr>
      <w:r w:rsidRPr="00447EC6">
        <w:rPr>
          <w:sz w:val="28"/>
          <w:szCs w:val="28"/>
        </w:rPr>
        <w:t>преамбулу изложить в следующей редакции:</w:t>
      </w:r>
    </w:p>
    <w:p w:rsidR="002C7770" w:rsidRPr="00447EC6" w:rsidRDefault="00E00B1D" w:rsidP="00F23D82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A48AC" w:rsidRPr="00A2038A">
        <w:rPr>
          <w:color w:val="000000"/>
          <w:sz w:val="28"/>
          <w:szCs w:val="28"/>
        </w:rPr>
        <w:t>В соответствии с пунктом 4 стать</w:t>
      </w:r>
      <w:r w:rsidR="00A36F18">
        <w:rPr>
          <w:color w:val="000000"/>
          <w:sz w:val="28"/>
          <w:szCs w:val="28"/>
        </w:rPr>
        <w:t xml:space="preserve">и 6 Закона Республики Казахстан </w:t>
      </w:r>
      <w:r w:rsidR="00971C07">
        <w:rPr>
          <w:color w:val="000000"/>
          <w:sz w:val="28"/>
          <w:szCs w:val="28"/>
        </w:rPr>
        <w:t xml:space="preserve">            </w:t>
      </w:r>
      <w:r w:rsidR="003A3BBE">
        <w:rPr>
          <w:color w:val="000000"/>
          <w:sz w:val="28"/>
          <w:szCs w:val="28"/>
        </w:rPr>
        <w:t>от 5</w:t>
      </w:r>
      <w:r w:rsidR="000A48AC" w:rsidRPr="00A2038A">
        <w:rPr>
          <w:color w:val="000000"/>
          <w:sz w:val="28"/>
          <w:szCs w:val="28"/>
        </w:rPr>
        <w:t xml:space="preserve"> июля 2008 года «О трансфертном ценообразовании»</w:t>
      </w:r>
      <w:r w:rsidR="000A48AC" w:rsidRPr="00447EC6">
        <w:rPr>
          <w:sz w:val="28"/>
          <w:szCs w:val="28"/>
        </w:rPr>
        <w:t xml:space="preserve"> </w:t>
      </w:r>
      <w:r w:rsidR="006928E6" w:rsidRPr="00447EC6">
        <w:rPr>
          <w:rStyle w:val="a3"/>
          <w:color w:val="auto"/>
          <w:sz w:val="28"/>
          <w:szCs w:val="28"/>
          <w:u w:val="none"/>
        </w:rPr>
        <w:t xml:space="preserve">и </w:t>
      </w:r>
      <w:hyperlink r:id="rId8" w:history="1">
        <w:r w:rsidR="006928E6" w:rsidRPr="00447EC6">
          <w:rPr>
            <w:rStyle w:val="a3"/>
            <w:color w:val="auto"/>
            <w:sz w:val="28"/>
            <w:szCs w:val="28"/>
            <w:u w:val="none"/>
          </w:rPr>
          <w:t xml:space="preserve">подпунктом </w:t>
        </w:r>
        <w:r w:rsidR="00B748C7">
          <w:rPr>
            <w:rStyle w:val="a3"/>
            <w:color w:val="auto"/>
            <w:sz w:val="28"/>
            <w:szCs w:val="28"/>
            <w:u w:val="none"/>
          </w:rPr>
          <w:t xml:space="preserve">              </w:t>
        </w:r>
        <w:r w:rsidR="006928E6" w:rsidRPr="00447EC6">
          <w:rPr>
            <w:rStyle w:val="a3"/>
            <w:color w:val="auto"/>
            <w:sz w:val="28"/>
            <w:szCs w:val="28"/>
            <w:u w:val="none"/>
          </w:rPr>
          <w:t>2) пункта 3 статьи 16</w:t>
        </w:r>
      </w:hyperlink>
      <w:r w:rsidR="006928E6" w:rsidRPr="00447EC6">
        <w:rPr>
          <w:rStyle w:val="a3"/>
          <w:color w:val="auto"/>
          <w:sz w:val="28"/>
          <w:szCs w:val="28"/>
          <w:u w:val="none"/>
        </w:rPr>
        <w:t xml:space="preserve"> Закона Республики </w:t>
      </w:r>
      <w:r w:rsidR="00E82996">
        <w:rPr>
          <w:rStyle w:val="a3"/>
          <w:color w:val="auto"/>
          <w:sz w:val="28"/>
          <w:szCs w:val="28"/>
          <w:u w:val="none"/>
        </w:rPr>
        <w:t xml:space="preserve">Казахстан от 19 марта 2010 года </w:t>
      </w:r>
      <w:r w:rsidR="00A36F18">
        <w:rPr>
          <w:rStyle w:val="a3"/>
          <w:color w:val="auto"/>
          <w:sz w:val="28"/>
          <w:szCs w:val="28"/>
          <w:u w:val="none"/>
        </w:rPr>
        <w:t xml:space="preserve">                               </w:t>
      </w:r>
      <w:r w:rsidR="006928E6" w:rsidRPr="00447EC6">
        <w:rPr>
          <w:rStyle w:val="a3"/>
          <w:color w:val="auto"/>
          <w:sz w:val="28"/>
          <w:szCs w:val="28"/>
          <w:u w:val="none"/>
        </w:rPr>
        <w:t xml:space="preserve">«О государственной статистике» </w:t>
      </w:r>
      <w:r w:rsidR="002C7770" w:rsidRPr="00447EC6">
        <w:rPr>
          <w:b/>
          <w:bCs/>
          <w:sz w:val="28"/>
          <w:szCs w:val="28"/>
        </w:rPr>
        <w:t>ПРИКАЗЫВАЮ</w:t>
      </w:r>
      <w:proofErr w:type="gramStart"/>
      <w:r w:rsidR="000A48AC" w:rsidRPr="00A36F18">
        <w:rPr>
          <w:b/>
          <w:bCs/>
          <w:sz w:val="28"/>
          <w:szCs w:val="28"/>
        </w:rPr>
        <w:t>:</w:t>
      </w:r>
      <w:r w:rsidR="00246F8F" w:rsidRPr="00A36F18">
        <w:rPr>
          <w:bCs/>
          <w:sz w:val="28"/>
          <w:szCs w:val="28"/>
        </w:rPr>
        <w:t>»</w:t>
      </w:r>
      <w:proofErr w:type="gramEnd"/>
      <w:r w:rsidR="003A3BBE">
        <w:rPr>
          <w:bCs/>
          <w:sz w:val="28"/>
          <w:szCs w:val="28"/>
        </w:rPr>
        <w:t>;</w:t>
      </w:r>
    </w:p>
    <w:p w:rsidR="004D2C56" w:rsidRDefault="00B748C7" w:rsidP="00F23D82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5A3CFB">
        <w:rPr>
          <w:sz w:val="28"/>
          <w:szCs w:val="28"/>
        </w:rPr>
        <w:t xml:space="preserve">равилах осуществления мониторинга сделок, </w:t>
      </w:r>
      <w:r w:rsidR="004D2C56">
        <w:rPr>
          <w:sz w:val="28"/>
          <w:szCs w:val="28"/>
        </w:rPr>
        <w:t>утвержденных указанным приказом:</w:t>
      </w:r>
    </w:p>
    <w:p w:rsidR="004D2C56" w:rsidRDefault="004D2C56" w:rsidP="004D2C56">
      <w:pPr>
        <w:spacing w:line="21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48C7">
        <w:rPr>
          <w:sz w:val="28"/>
          <w:szCs w:val="28"/>
        </w:rPr>
        <w:t>о</w:t>
      </w:r>
      <w:r w:rsidRPr="003A3BBE">
        <w:rPr>
          <w:bCs/>
          <w:color w:val="000000"/>
          <w:sz w:val="28"/>
          <w:szCs w:val="28"/>
        </w:rPr>
        <w:t>тчетность по мониторингу сделок «Экспорт товаров (работ, услуг)»</w:t>
      </w:r>
      <w:r>
        <w:rPr>
          <w:bCs/>
          <w:color w:val="000000"/>
          <w:sz w:val="28"/>
          <w:szCs w:val="28"/>
        </w:rPr>
        <w:t xml:space="preserve"> согласно приложению 1</w:t>
      </w:r>
      <w:r w:rsidR="00B748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изложить в новой редакции согласно приложению 1 к настоящему приказу;</w:t>
      </w:r>
    </w:p>
    <w:p w:rsidR="004D2C56" w:rsidRDefault="00B748C7" w:rsidP="004D2C56">
      <w:pPr>
        <w:spacing w:line="21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о</w:t>
      </w:r>
      <w:r w:rsidR="004D2C56" w:rsidRPr="003A3BBE">
        <w:rPr>
          <w:bCs/>
          <w:color w:val="000000"/>
          <w:sz w:val="28"/>
          <w:szCs w:val="28"/>
        </w:rPr>
        <w:t>тчетность по мониторингу сделок «</w:t>
      </w:r>
      <w:r w:rsidR="004D2C56">
        <w:rPr>
          <w:bCs/>
          <w:color w:val="000000"/>
          <w:sz w:val="28"/>
          <w:szCs w:val="28"/>
        </w:rPr>
        <w:t>Им</w:t>
      </w:r>
      <w:r w:rsidR="004D2C56" w:rsidRPr="003A3BBE">
        <w:rPr>
          <w:bCs/>
          <w:color w:val="000000"/>
          <w:sz w:val="28"/>
          <w:szCs w:val="28"/>
        </w:rPr>
        <w:t>порт товаров (работ, услуг)»</w:t>
      </w:r>
      <w:r w:rsidR="004D2C56">
        <w:rPr>
          <w:bCs/>
          <w:color w:val="000000"/>
          <w:sz w:val="28"/>
          <w:szCs w:val="28"/>
        </w:rPr>
        <w:t xml:space="preserve"> согласно приложению 2 изложить в новой редакции согласно пр</w:t>
      </w:r>
      <w:r w:rsidR="00FA58B2">
        <w:rPr>
          <w:bCs/>
          <w:color w:val="000000"/>
          <w:sz w:val="28"/>
          <w:szCs w:val="28"/>
        </w:rPr>
        <w:t>иложению 2 к настоящему приказу.</w:t>
      </w:r>
    </w:p>
    <w:p w:rsidR="00AD69E2" w:rsidRPr="00447EC6" w:rsidRDefault="00AD69E2" w:rsidP="00F23D82">
      <w:pPr>
        <w:spacing w:line="216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447EC6">
        <w:rPr>
          <w:rStyle w:val="a3"/>
          <w:color w:val="auto"/>
          <w:sz w:val="28"/>
          <w:szCs w:val="28"/>
          <w:u w:val="none"/>
        </w:rPr>
        <w:t xml:space="preserve">2. Комитету государственных доходов Министерства финансов Республики Казахстан </w:t>
      </w:r>
      <w:r w:rsidR="003A3BBE">
        <w:rPr>
          <w:rStyle w:val="a3"/>
          <w:color w:val="auto"/>
          <w:sz w:val="28"/>
          <w:szCs w:val="28"/>
          <w:u w:val="none"/>
        </w:rPr>
        <w:t>(</w:t>
      </w:r>
      <w:proofErr w:type="spellStart"/>
      <w:r w:rsidR="003A3BBE">
        <w:rPr>
          <w:rStyle w:val="a3"/>
          <w:color w:val="auto"/>
          <w:sz w:val="28"/>
          <w:szCs w:val="28"/>
          <w:u w:val="none"/>
        </w:rPr>
        <w:t>Тенгебаеву</w:t>
      </w:r>
      <w:proofErr w:type="spellEnd"/>
      <w:r w:rsidR="003A3BBE">
        <w:rPr>
          <w:rStyle w:val="a3"/>
          <w:color w:val="auto"/>
          <w:sz w:val="28"/>
          <w:szCs w:val="28"/>
          <w:u w:val="none"/>
        </w:rPr>
        <w:t xml:space="preserve"> А.М.) </w:t>
      </w:r>
      <w:r w:rsidRPr="00447EC6">
        <w:rPr>
          <w:rStyle w:val="a3"/>
          <w:color w:val="auto"/>
          <w:sz w:val="28"/>
          <w:szCs w:val="28"/>
          <w:u w:val="none"/>
        </w:rPr>
        <w:t>в установленном законодательством порядке обеспечить:</w:t>
      </w:r>
    </w:p>
    <w:p w:rsidR="00AD69E2" w:rsidRPr="00447EC6" w:rsidRDefault="00AD69E2" w:rsidP="00F23D82">
      <w:pPr>
        <w:spacing w:line="216" w:lineRule="auto"/>
        <w:ind w:firstLine="720"/>
        <w:jc w:val="both"/>
        <w:rPr>
          <w:rStyle w:val="a3"/>
          <w:b/>
          <w:color w:val="auto"/>
          <w:sz w:val="28"/>
          <w:szCs w:val="28"/>
          <w:u w:val="none"/>
        </w:rPr>
      </w:pPr>
      <w:r w:rsidRPr="00447EC6">
        <w:rPr>
          <w:rStyle w:val="a3"/>
          <w:color w:val="auto"/>
          <w:sz w:val="28"/>
          <w:szCs w:val="28"/>
          <w:u w:val="none"/>
        </w:rPr>
        <w:t xml:space="preserve">1) государственную </w:t>
      </w:r>
      <w:bookmarkStart w:id="0" w:name="sub1004559611"/>
      <w:r w:rsidRPr="00447EC6">
        <w:rPr>
          <w:rStyle w:val="a3"/>
          <w:b/>
          <w:color w:val="auto"/>
          <w:sz w:val="28"/>
          <w:szCs w:val="28"/>
          <w:u w:val="none"/>
        </w:rPr>
        <w:fldChar w:fldCharType="begin"/>
      </w:r>
      <w:r w:rsidRPr="00447EC6">
        <w:rPr>
          <w:rStyle w:val="a3"/>
          <w:color w:val="auto"/>
          <w:sz w:val="28"/>
          <w:szCs w:val="28"/>
          <w:u w:val="none"/>
        </w:rPr>
        <w:instrText xml:space="preserve"> HYPERLINK "jl:32776642.0%20" </w:instrText>
      </w:r>
      <w:r w:rsidRPr="00447EC6">
        <w:rPr>
          <w:rStyle w:val="a3"/>
          <w:b/>
          <w:color w:val="auto"/>
          <w:sz w:val="28"/>
          <w:szCs w:val="28"/>
          <w:u w:val="none"/>
        </w:rPr>
        <w:fldChar w:fldCharType="separate"/>
      </w:r>
      <w:r w:rsidRPr="00447EC6">
        <w:rPr>
          <w:rStyle w:val="a3"/>
          <w:color w:val="auto"/>
          <w:sz w:val="28"/>
          <w:szCs w:val="28"/>
          <w:u w:val="none"/>
        </w:rPr>
        <w:t>регистрацию</w:t>
      </w:r>
      <w:r w:rsidRPr="00447EC6">
        <w:rPr>
          <w:rStyle w:val="a3"/>
          <w:b/>
          <w:color w:val="auto"/>
          <w:sz w:val="28"/>
          <w:szCs w:val="28"/>
          <w:u w:val="none"/>
        </w:rPr>
        <w:fldChar w:fldCharType="end"/>
      </w:r>
      <w:r w:rsidRPr="00447EC6">
        <w:rPr>
          <w:rStyle w:val="a3"/>
          <w:color w:val="auto"/>
          <w:sz w:val="28"/>
          <w:szCs w:val="28"/>
          <w:u w:val="none"/>
        </w:rPr>
        <w:t xml:space="preserve"> настоящего приказа в Министерстве юстиции Республики Казахстан;</w:t>
      </w:r>
    </w:p>
    <w:p w:rsidR="004B7805" w:rsidRPr="00447EC6" w:rsidRDefault="00AD69E2" w:rsidP="00F23D82">
      <w:pPr>
        <w:spacing w:line="216" w:lineRule="auto"/>
        <w:ind w:firstLine="708"/>
        <w:jc w:val="both"/>
        <w:rPr>
          <w:rStyle w:val="a3"/>
          <w:b/>
          <w:color w:val="auto"/>
          <w:sz w:val="28"/>
          <w:szCs w:val="28"/>
          <w:u w:val="none"/>
        </w:rPr>
      </w:pPr>
      <w:proofErr w:type="gramStart"/>
      <w:r w:rsidRPr="00447EC6">
        <w:rPr>
          <w:rStyle w:val="a3"/>
          <w:color w:val="auto"/>
          <w:sz w:val="28"/>
          <w:szCs w:val="28"/>
          <w:u w:val="none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</w:t>
      </w:r>
      <w:r w:rsidR="00E82996">
        <w:rPr>
          <w:rStyle w:val="a3"/>
          <w:color w:val="auto"/>
          <w:sz w:val="28"/>
          <w:szCs w:val="28"/>
          <w:u w:val="none"/>
        </w:rPr>
        <w:t>»</w:t>
      </w:r>
      <w:r w:rsidRPr="00447EC6">
        <w:rPr>
          <w:sz w:val="28"/>
          <w:szCs w:val="28"/>
        </w:rPr>
        <w:t xml:space="preserve"> Министерства юстиции Республики Казахстан</w:t>
      </w:r>
      <w:r w:rsidRPr="00447EC6">
        <w:rPr>
          <w:rStyle w:val="a3"/>
          <w:color w:val="auto"/>
          <w:sz w:val="28"/>
          <w:szCs w:val="28"/>
          <w:u w:val="none"/>
        </w:rPr>
        <w:t xml:space="preserve"> для включения в </w:t>
      </w:r>
      <w:r w:rsidR="004B7805">
        <w:rPr>
          <w:rStyle w:val="a3"/>
          <w:color w:val="auto"/>
          <w:sz w:val="28"/>
          <w:szCs w:val="28"/>
          <w:u w:val="none"/>
        </w:rPr>
        <w:t>Э</w:t>
      </w:r>
      <w:r w:rsidR="004B7805" w:rsidRPr="00447EC6">
        <w:rPr>
          <w:rStyle w:val="a3"/>
          <w:color w:val="auto"/>
          <w:sz w:val="28"/>
          <w:szCs w:val="28"/>
          <w:u w:val="none"/>
        </w:rPr>
        <w:t>талонный</w:t>
      </w:r>
      <w:r w:rsidR="004B7805">
        <w:rPr>
          <w:rStyle w:val="a3"/>
          <w:color w:val="auto"/>
          <w:sz w:val="28"/>
          <w:szCs w:val="28"/>
          <w:u w:val="none"/>
        </w:rPr>
        <w:t xml:space="preserve"> </w:t>
      </w:r>
      <w:r w:rsidR="004B7805" w:rsidRPr="00447EC6">
        <w:rPr>
          <w:rStyle w:val="a3"/>
          <w:color w:val="auto"/>
          <w:sz w:val="28"/>
          <w:szCs w:val="28"/>
          <w:u w:val="none"/>
        </w:rPr>
        <w:t>контрольный банк нормативных правовых актов Республики Казахстан;</w:t>
      </w:r>
      <w:proofErr w:type="gramEnd"/>
    </w:p>
    <w:p w:rsidR="004D2C56" w:rsidRDefault="004D2C56" w:rsidP="004B7805">
      <w:pPr>
        <w:ind w:firstLine="720"/>
        <w:jc w:val="center"/>
        <w:rPr>
          <w:rStyle w:val="a3"/>
          <w:color w:val="auto"/>
          <w:sz w:val="28"/>
          <w:szCs w:val="28"/>
          <w:u w:val="none"/>
          <w:lang w:val="kk-KZ"/>
        </w:rPr>
      </w:pPr>
    </w:p>
    <w:p w:rsidR="004B7805" w:rsidRPr="007E2A82" w:rsidRDefault="004B7805" w:rsidP="004B7805">
      <w:pPr>
        <w:ind w:firstLine="720"/>
        <w:jc w:val="center"/>
        <w:rPr>
          <w:rStyle w:val="a3"/>
          <w:color w:val="808080" w:themeColor="background1" w:themeShade="80"/>
          <w:sz w:val="28"/>
          <w:szCs w:val="28"/>
          <w:u w:val="none"/>
        </w:rPr>
      </w:pPr>
      <w:r w:rsidRPr="007E2A82">
        <w:rPr>
          <w:rStyle w:val="a3"/>
          <w:color w:val="808080" w:themeColor="background1" w:themeShade="80"/>
          <w:sz w:val="28"/>
          <w:szCs w:val="28"/>
          <w:u w:val="none"/>
          <w:lang w:val="kk-KZ"/>
        </w:rPr>
        <w:lastRenderedPageBreak/>
        <w:t>2</w:t>
      </w:r>
    </w:p>
    <w:p w:rsidR="004B7805" w:rsidRDefault="004B7805" w:rsidP="00AD69E2">
      <w:pPr>
        <w:ind w:firstLine="720"/>
        <w:jc w:val="both"/>
        <w:rPr>
          <w:rStyle w:val="a3"/>
          <w:color w:val="auto"/>
          <w:sz w:val="28"/>
          <w:szCs w:val="28"/>
          <w:u w:val="none"/>
        </w:rPr>
      </w:pPr>
    </w:p>
    <w:p w:rsidR="00AD69E2" w:rsidRPr="00447EC6" w:rsidRDefault="00152436" w:rsidP="00AD69E2">
      <w:pPr>
        <w:ind w:firstLine="720"/>
        <w:jc w:val="both"/>
        <w:rPr>
          <w:rStyle w:val="a3"/>
          <w:b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3</w:t>
      </w:r>
      <w:r w:rsidR="00AD69E2" w:rsidRPr="00447EC6">
        <w:rPr>
          <w:rStyle w:val="a3"/>
          <w:color w:val="auto"/>
          <w:sz w:val="28"/>
          <w:szCs w:val="28"/>
          <w:u w:val="none"/>
        </w:rPr>
        <w:t>) размещение настоящего приказа на интернет-ресурсе Министерства финансов Республики Казахстан.</w:t>
      </w:r>
    </w:p>
    <w:p w:rsidR="00AD69E2" w:rsidRPr="00447EC6" w:rsidRDefault="00AD69E2" w:rsidP="00AD69E2">
      <w:pPr>
        <w:ind w:firstLine="720"/>
        <w:jc w:val="both"/>
        <w:rPr>
          <w:sz w:val="28"/>
          <w:szCs w:val="28"/>
        </w:rPr>
      </w:pPr>
      <w:r w:rsidRPr="00447EC6">
        <w:rPr>
          <w:rStyle w:val="a3"/>
          <w:color w:val="auto"/>
          <w:sz w:val="28"/>
          <w:szCs w:val="28"/>
          <w:u w:val="none"/>
        </w:rPr>
        <w:t>3.</w:t>
      </w:r>
      <w:bookmarkStart w:id="1" w:name="sub1005376260"/>
      <w:r w:rsidRPr="00447EC6">
        <w:rPr>
          <w:sz w:val="28"/>
          <w:szCs w:val="28"/>
          <w:lang w:val="kk-KZ"/>
        </w:rPr>
        <w:t xml:space="preserve"> </w:t>
      </w:r>
      <w:r w:rsidRPr="00447EC6">
        <w:rPr>
          <w:sz w:val="28"/>
          <w:szCs w:val="28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 w:rsidRPr="00447EC6">
          <w:rPr>
            <w:rStyle w:val="a3"/>
            <w:color w:val="auto"/>
            <w:sz w:val="28"/>
            <w:szCs w:val="28"/>
            <w:u w:val="none"/>
          </w:rPr>
          <w:t>опубликования</w:t>
        </w:r>
      </w:hyperlink>
      <w:bookmarkEnd w:id="1"/>
      <w:r w:rsidRPr="00447EC6">
        <w:rPr>
          <w:sz w:val="28"/>
          <w:szCs w:val="28"/>
        </w:rPr>
        <w:t>.</w:t>
      </w:r>
      <w:bookmarkEnd w:id="0"/>
    </w:p>
    <w:p w:rsidR="00A17F1A" w:rsidRPr="00447EC6" w:rsidRDefault="00A17F1A" w:rsidP="00AD69E2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123D7B" w:rsidRPr="00447EC6" w:rsidRDefault="00123D7B" w:rsidP="002C7770">
      <w:pPr>
        <w:spacing w:line="240" w:lineRule="atLeast"/>
        <w:ind w:firstLine="720"/>
        <w:jc w:val="both"/>
        <w:rPr>
          <w:b/>
          <w:bCs/>
          <w:color w:val="000000"/>
          <w:sz w:val="28"/>
          <w:szCs w:val="28"/>
        </w:rPr>
      </w:pPr>
    </w:p>
    <w:p w:rsidR="003D2DDA" w:rsidRPr="00447EC6" w:rsidRDefault="00E34507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  <w:r w:rsidRPr="00447EC6">
        <w:rPr>
          <w:b/>
          <w:bCs/>
          <w:color w:val="000000"/>
          <w:sz w:val="28"/>
          <w:szCs w:val="28"/>
        </w:rPr>
        <w:t>Министр</w:t>
      </w:r>
      <w:r w:rsidR="003D2DDA" w:rsidRPr="00447EC6">
        <w:rPr>
          <w:b/>
          <w:bCs/>
          <w:color w:val="000000"/>
          <w:sz w:val="28"/>
          <w:szCs w:val="28"/>
        </w:rPr>
        <w:t xml:space="preserve"> финансов </w:t>
      </w:r>
    </w:p>
    <w:p w:rsidR="00603E0C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  <w:r w:rsidRPr="00447EC6">
        <w:rPr>
          <w:b/>
          <w:bCs/>
          <w:color w:val="000000"/>
          <w:sz w:val="28"/>
          <w:szCs w:val="28"/>
        </w:rPr>
        <w:t xml:space="preserve">Республики Казахстан </w:t>
      </w:r>
      <w:r w:rsidR="008030C9" w:rsidRPr="00447EC6">
        <w:rPr>
          <w:b/>
          <w:bCs/>
          <w:color w:val="000000"/>
          <w:sz w:val="28"/>
          <w:szCs w:val="28"/>
        </w:rPr>
        <w:tab/>
      </w:r>
      <w:r w:rsidR="00123D7B" w:rsidRPr="00447EC6">
        <w:rPr>
          <w:b/>
          <w:bCs/>
          <w:color w:val="000000"/>
          <w:sz w:val="28"/>
          <w:szCs w:val="28"/>
        </w:rPr>
        <w:tab/>
      </w:r>
      <w:r w:rsidR="008030C9" w:rsidRPr="00447EC6">
        <w:rPr>
          <w:b/>
          <w:bCs/>
          <w:color w:val="000000"/>
          <w:sz w:val="28"/>
          <w:szCs w:val="28"/>
        </w:rPr>
        <w:tab/>
      </w:r>
      <w:r w:rsidR="008030C9" w:rsidRPr="00447EC6">
        <w:rPr>
          <w:b/>
          <w:bCs/>
          <w:color w:val="000000"/>
          <w:sz w:val="28"/>
          <w:szCs w:val="28"/>
        </w:rPr>
        <w:tab/>
      </w:r>
      <w:r w:rsidR="00A2038A" w:rsidRPr="00447EC6">
        <w:rPr>
          <w:b/>
          <w:bCs/>
          <w:color w:val="000000"/>
          <w:sz w:val="28"/>
          <w:szCs w:val="28"/>
        </w:rPr>
        <w:t xml:space="preserve">                        </w:t>
      </w:r>
      <w:r w:rsidR="00123D7B" w:rsidRPr="00447EC6">
        <w:rPr>
          <w:b/>
          <w:bCs/>
          <w:color w:val="000000"/>
          <w:sz w:val="28"/>
          <w:szCs w:val="28"/>
        </w:rPr>
        <w:t>Б. Султанов</w:t>
      </w: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p w:rsidR="00701708" w:rsidRDefault="00701708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E00B1D" w:rsidRDefault="00E00B1D" w:rsidP="00AD69E2">
      <w:pPr>
        <w:ind w:right="3967"/>
        <w:jc w:val="both"/>
        <w:rPr>
          <w:b/>
          <w:sz w:val="28"/>
          <w:szCs w:val="28"/>
        </w:rPr>
      </w:pPr>
    </w:p>
    <w:p w:rsidR="00AD69E2" w:rsidRPr="00A36F18" w:rsidRDefault="00AD69E2" w:rsidP="00AD69E2">
      <w:pPr>
        <w:ind w:right="3967"/>
        <w:jc w:val="both"/>
        <w:rPr>
          <w:sz w:val="28"/>
          <w:szCs w:val="28"/>
        </w:rPr>
      </w:pPr>
      <w:r w:rsidRPr="00A36F18">
        <w:rPr>
          <w:sz w:val="28"/>
          <w:szCs w:val="28"/>
        </w:rPr>
        <w:t>«СОГЛАСОВАН»</w:t>
      </w:r>
    </w:p>
    <w:p w:rsidR="00AD69E2" w:rsidRPr="00447EC6" w:rsidRDefault="00AD69E2" w:rsidP="00AD69E2">
      <w:pPr>
        <w:ind w:right="3967"/>
        <w:jc w:val="both"/>
        <w:rPr>
          <w:sz w:val="28"/>
          <w:szCs w:val="28"/>
        </w:rPr>
      </w:pPr>
      <w:r w:rsidRPr="00447EC6">
        <w:rPr>
          <w:sz w:val="28"/>
          <w:szCs w:val="28"/>
        </w:rPr>
        <w:t xml:space="preserve">Председатель Комитета по статистике Министерства национальной экономики Республики Казахстан </w:t>
      </w:r>
    </w:p>
    <w:p w:rsidR="00AD69E2" w:rsidRPr="00447EC6" w:rsidRDefault="00AD69E2" w:rsidP="00AD69E2">
      <w:pPr>
        <w:ind w:right="3967"/>
        <w:jc w:val="both"/>
        <w:rPr>
          <w:sz w:val="28"/>
          <w:szCs w:val="28"/>
        </w:rPr>
      </w:pPr>
      <w:r w:rsidRPr="00447EC6">
        <w:rPr>
          <w:sz w:val="28"/>
          <w:szCs w:val="28"/>
        </w:rPr>
        <w:t xml:space="preserve">_____________  Н. </w:t>
      </w:r>
      <w:proofErr w:type="spellStart"/>
      <w:r w:rsidRPr="00447EC6">
        <w:rPr>
          <w:sz w:val="28"/>
          <w:szCs w:val="28"/>
        </w:rPr>
        <w:t>Айдапкелов</w:t>
      </w:r>
      <w:proofErr w:type="spellEnd"/>
    </w:p>
    <w:p w:rsidR="00AD69E2" w:rsidRPr="00447EC6" w:rsidRDefault="00AD69E2" w:rsidP="00AD69E2">
      <w:pPr>
        <w:jc w:val="both"/>
        <w:rPr>
          <w:sz w:val="28"/>
          <w:szCs w:val="28"/>
        </w:rPr>
      </w:pPr>
      <w:r w:rsidRPr="00447EC6">
        <w:rPr>
          <w:sz w:val="28"/>
          <w:szCs w:val="28"/>
        </w:rPr>
        <w:t>«</w:t>
      </w:r>
      <w:r w:rsidR="00A35E99">
        <w:rPr>
          <w:sz w:val="28"/>
          <w:szCs w:val="28"/>
        </w:rPr>
        <w:t>19</w:t>
      </w:r>
      <w:r w:rsidRPr="00447EC6">
        <w:rPr>
          <w:sz w:val="28"/>
          <w:szCs w:val="28"/>
        </w:rPr>
        <w:t xml:space="preserve">» </w:t>
      </w:r>
      <w:r w:rsidR="00A35E99">
        <w:rPr>
          <w:sz w:val="28"/>
          <w:szCs w:val="28"/>
        </w:rPr>
        <w:t>декабря</w:t>
      </w:r>
      <w:r w:rsidRPr="00447EC6">
        <w:rPr>
          <w:sz w:val="28"/>
          <w:szCs w:val="28"/>
        </w:rPr>
        <w:t xml:space="preserve"> 2017 года</w:t>
      </w:r>
    </w:p>
    <w:p w:rsidR="003A3BBE" w:rsidRDefault="003A3BBE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3A3BBE" w:rsidRDefault="003A3BBE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3A3BBE" w:rsidRDefault="003A3BBE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3D2B46" w:rsidRDefault="003D2B46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3D2B46" w:rsidRDefault="003D2B46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152436" w:rsidRDefault="00152436" w:rsidP="003D2B46">
      <w:pPr>
        <w:autoSpaceDE w:val="0"/>
        <w:autoSpaceDN w:val="0"/>
        <w:adjustRightInd w:val="0"/>
        <w:ind w:left="4248" w:firstLine="708"/>
        <w:rPr>
          <w:rStyle w:val="a3"/>
          <w:color w:val="808080" w:themeColor="background1" w:themeShade="80"/>
          <w:sz w:val="28"/>
          <w:szCs w:val="28"/>
          <w:u w:val="none"/>
          <w:lang w:val="kk-KZ"/>
        </w:rPr>
      </w:pPr>
    </w:p>
    <w:p w:rsidR="00152436" w:rsidRDefault="00152436" w:rsidP="003D2B46">
      <w:pPr>
        <w:autoSpaceDE w:val="0"/>
        <w:autoSpaceDN w:val="0"/>
        <w:adjustRightInd w:val="0"/>
        <w:ind w:left="4248" w:firstLine="708"/>
        <w:rPr>
          <w:rStyle w:val="a3"/>
          <w:color w:val="808080" w:themeColor="background1" w:themeShade="80"/>
          <w:sz w:val="28"/>
          <w:szCs w:val="28"/>
          <w:u w:val="none"/>
          <w:lang w:val="kk-KZ"/>
        </w:rPr>
      </w:pPr>
    </w:p>
    <w:p w:rsidR="00B748C7" w:rsidRDefault="00B748C7" w:rsidP="003D2B46">
      <w:pPr>
        <w:autoSpaceDE w:val="0"/>
        <w:autoSpaceDN w:val="0"/>
        <w:adjustRightInd w:val="0"/>
        <w:ind w:left="4248" w:firstLine="708"/>
        <w:rPr>
          <w:rStyle w:val="a3"/>
          <w:color w:val="808080" w:themeColor="background1" w:themeShade="80"/>
          <w:sz w:val="28"/>
          <w:szCs w:val="28"/>
          <w:u w:val="none"/>
          <w:lang w:val="kk-KZ"/>
        </w:rPr>
      </w:pPr>
    </w:p>
    <w:p w:rsidR="00B748C7" w:rsidRDefault="00B748C7" w:rsidP="003D2B46">
      <w:pPr>
        <w:autoSpaceDE w:val="0"/>
        <w:autoSpaceDN w:val="0"/>
        <w:adjustRightInd w:val="0"/>
        <w:ind w:left="4248" w:firstLine="708"/>
        <w:rPr>
          <w:rStyle w:val="a3"/>
          <w:color w:val="808080" w:themeColor="background1" w:themeShade="80"/>
          <w:sz w:val="28"/>
          <w:szCs w:val="28"/>
          <w:u w:val="none"/>
          <w:lang w:val="kk-KZ"/>
        </w:rPr>
      </w:pPr>
    </w:p>
    <w:p w:rsidR="003D2B46" w:rsidRPr="007E2A82" w:rsidRDefault="003D2B46" w:rsidP="003D2B46">
      <w:pPr>
        <w:autoSpaceDE w:val="0"/>
        <w:autoSpaceDN w:val="0"/>
        <w:adjustRightInd w:val="0"/>
        <w:ind w:left="4248" w:firstLine="708"/>
        <w:rPr>
          <w:rStyle w:val="a3"/>
          <w:color w:val="808080" w:themeColor="background1" w:themeShade="80"/>
          <w:sz w:val="28"/>
          <w:szCs w:val="28"/>
          <w:u w:val="none"/>
          <w:lang w:val="kk-KZ"/>
        </w:rPr>
      </w:pPr>
      <w:r w:rsidRPr="007E2A82">
        <w:rPr>
          <w:rStyle w:val="a3"/>
          <w:color w:val="808080" w:themeColor="background1" w:themeShade="80"/>
          <w:sz w:val="28"/>
          <w:szCs w:val="28"/>
          <w:u w:val="none"/>
          <w:lang w:val="kk-KZ"/>
        </w:rPr>
        <w:lastRenderedPageBreak/>
        <w:t>3</w:t>
      </w:r>
    </w:p>
    <w:p w:rsidR="00152436" w:rsidRPr="002F4076" w:rsidRDefault="00152436" w:rsidP="003D2B46">
      <w:pPr>
        <w:autoSpaceDE w:val="0"/>
        <w:autoSpaceDN w:val="0"/>
        <w:adjustRightInd w:val="0"/>
        <w:ind w:left="4248" w:firstLine="708"/>
        <w:rPr>
          <w:color w:val="808080" w:themeColor="background1" w:themeShade="80"/>
          <w:sz w:val="28"/>
          <w:szCs w:val="28"/>
        </w:rPr>
      </w:pPr>
    </w:p>
    <w:p w:rsidR="00AD69E2" w:rsidRPr="00447EC6" w:rsidRDefault="00E00B1D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69E2" w:rsidRPr="00447EC6">
        <w:rPr>
          <w:sz w:val="28"/>
          <w:szCs w:val="28"/>
        </w:rPr>
        <w:t>риложение</w:t>
      </w:r>
      <w:r w:rsidR="003A3BBE">
        <w:rPr>
          <w:sz w:val="28"/>
          <w:szCs w:val="28"/>
        </w:rPr>
        <w:t xml:space="preserve"> 1</w:t>
      </w:r>
    </w:p>
    <w:p w:rsidR="00AD69E2" w:rsidRPr="00447EC6" w:rsidRDefault="00AD69E2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47EC6">
        <w:rPr>
          <w:sz w:val="28"/>
          <w:szCs w:val="28"/>
        </w:rPr>
        <w:t>к приказу Министра финансов</w:t>
      </w:r>
    </w:p>
    <w:p w:rsidR="00AD69E2" w:rsidRPr="00447EC6" w:rsidRDefault="00AD69E2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47EC6">
        <w:rPr>
          <w:sz w:val="28"/>
          <w:szCs w:val="28"/>
        </w:rPr>
        <w:t>Республики Казахстан</w:t>
      </w:r>
    </w:p>
    <w:p w:rsidR="00AD69E2" w:rsidRPr="00447EC6" w:rsidRDefault="00AD69E2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47EC6">
        <w:rPr>
          <w:sz w:val="28"/>
          <w:szCs w:val="28"/>
        </w:rPr>
        <w:t>от «</w:t>
      </w:r>
      <w:r w:rsidR="00FA58B2">
        <w:rPr>
          <w:sz w:val="28"/>
          <w:szCs w:val="28"/>
        </w:rPr>
        <w:t>15</w:t>
      </w:r>
      <w:r w:rsidRPr="00447EC6">
        <w:rPr>
          <w:sz w:val="28"/>
          <w:szCs w:val="28"/>
        </w:rPr>
        <w:t xml:space="preserve">» </w:t>
      </w:r>
      <w:r w:rsidR="00FA58B2">
        <w:rPr>
          <w:sz w:val="28"/>
          <w:szCs w:val="28"/>
        </w:rPr>
        <w:t>декабря</w:t>
      </w:r>
      <w:r w:rsidRPr="00447EC6">
        <w:rPr>
          <w:sz w:val="28"/>
          <w:szCs w:val="28"/>
        </w:rPr>
        <w:t xml:space="preserve"> 2017 года № </w:t>
      </w:r>
      <w:r w:rsidR="00FA58B2">
        <w:rPr>
          <w:sz w:val="28"/>
          <w:szCs w:val="28"/>
        </w:rPr>
        <w:t>728</w:t>
      </w:r>
    </w:p>
    <w:p w:rsidR="00AD69E2" w:rsidRPr="00447EC6" w:rsidRDefault="00AD69E2" w:rsidP="00FE4EBA">
      <w:pPr>
        <w:autoSpaceDE w:val="0"/>
        <w:autoSpaceDN w:val="0"/>
        <w:adjustRightInd w:val="0"/>
        <w:ind w:left="5670"/>
        <w:jc w:val="center"/>
        <w:rPr>
          <w:sz w:val="28"/>
          <w:szCs w:val="28"/>
          <w:lang w:val="kk-KZ"/>
        </w:rPr>
      </w:pPr>
    </w:p>
    <w:p w:rsidR="00AD69E2" w:rsidRPr="00447EC6" w:rsidRDefault="00AD69E2" w:rsidP="00FE4EBA">
      <w:pPr>
        <w:autoSpaceDE w:val="0"/>
        <w:autoSpaceDN w:val="0"/>
        <w:adjustRightInd w:val="0"/>
        <w:ind w:left="5670"/>
        <w:jc w:val="center"/>
        <w:rPr>
          <w:color w:val="444444"/>
          <w:sz w:val="28"/>
          <w:szCs w:val="28"/>
        </w:rPr>
      </w:pPr>
      <w:bookmarkStart w:id="2" w:name="z15"/>
      <w:bookmarkEnd w:id="2"/>
      <w:r w:rsidRPr="00447EC6">
        <w:rPr>
          <w:color w:val="444444"/>
          <w:sz w:val="28"/>
          <w:szCs w:val="28"/>
        </w:rPr>
        <w:t>Приложение 1</w:t>
      </w:r>
      <w:r w:rsidRPr="00447EC6">
        <w:rPr>
          <w:color w:val="444444"/>
          <w:sz w:val="28"/>
          <w:szCs w:val="28"/>
        </w:rPr>
        <w:br/>
        <w:t xml:space="preserve">к Правилам </w:t>
      </w:r>
      <w:r w:rsidRPr="00447EC6">
        <w:rPr>
          <w:sz w:val="28"/>
          <w:szCs w:val="28"/>
        </w:rPr>
        <w:t>осуществления мониторинга сделок</w:t>
      </w:r>
    </w:p>
    <w:p w:rsidR="00AD69E2" w:rsidRPr="00447EC6" w:rsidRDefault="00AD69E2" w:rsidP="00AD69E2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AD69E2" w:rsidRPr="00447EC6" w:rsidRDefault="00AD69E2" w:rsidP="00AD69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9E2" w:rsidRDefault="00C52005" w:rsidP="00C52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предназначена для сбора административных данных</w:t>
      </w:r>
    </w:p>
    <w:p w:rsidR="00C52005" w:rsidRPr="00447EC6" w:rsidRDefault="00C52005" w:rsidP="00AD69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69E2" w:rsidRPr="003A3BBE" w:rsidRDefault="00AD69E2" w:rsidP="00AD69E2">
      <w:pPr>
        <w:jc w:val="center"/>
        <w:rPr>
          <w:bCs/>
          <w:sz w:val="28"/>
          <w:szCs w:val="28"/>
        </w:rPr>
      </w:pPr>
      <w:r w:rsidRPr="003A3BBE">
        <w:rPr>
          <w:bCs/>
          <w:color w:val="000000"/>
          <w:sz w:val="28"/>
          <w:szCs w:val="28"/>
        </w:rPr>
        <w:t>Отчетность по мониторингу сделок «Экспорт товаров (работ, услуг)»</w:t>
      </w:r>
    </w:p>
    <w:p w:rsidR="00AD69E2" w:rsidRPr="00447EC6" w:rsidRDefault="00AD69E2" w:rsidP="00AD69E2">
      <w:pPr>
        <w:jc w:val="center"/>
        <w:rPr>
          <w:sz w:val="28"/>
          <w:szCs w:val="28"/>
        </w:rPr>
      </w:pPr>
    </w:p>
    <w:p w:rsidR="00AD69E2" w:rsidRPr="00447EC6" w:rsidRDefault="00AD69E2" w:rsidP="00AD69E2">
      <w:pPr>
        <w:jc w:val="center"/>
        <w:rPr>
          <w:sz w:val="28"/>
          <w:szCs w:val="28"/>
          <w:lang w:val="kk-KZ"/>
        </w:rPr>
      </w:pPr>
      <w:r w:rsidRPr="00447EC6">
        <w:rPr>
          <w:sz w:val="28"/>
          <w:szCs w:val="28"/>
        </w:rPr>
        <w:t>отчетный период  ____  месяц  20__ года</w:t>
      </w:r>
    </w:p>
    <w:p w:rsidR="00AD69E2" w:rsidRPr="00447EC6" w:rsidRDefault="00AD69E2" w:rsidP="00AD69E2">
      <w:pPr>
        <w:rPr>
          <w:b/>
          <w:sz w:val="28"/>
          <w:szCs w:val="28"/>
          <w:lang w:val="kk-KZ"/>
        </w:rPr>
      </w:pPr>
    </w:p>
    <w:p w:rsidR="00AD69E2" w:rsidRPr="00447EC6" w:rsidRDefault="00AD69E2" w:rsidP="00AD69E2">
      <w:pPr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Индекс:</w:t>
      </w:r>
      <w:r w:rsidRPr="00447EC6">
        <w:rPr>
          <w:sz w:val="28"/>
          <w:szCs w:val="28"/>
          <w:lang w:val="kk-KZ"/>
        </w:rPr>
        <w:t xml:space="preserve">  </w:t>
      </w:r>
      <w:r w:rsidR="009F6855">
        <w:rPr>
          <w:sz w:val="28"/>
          <w:szCs w:val="28"/>
          <w:lang w:val="kk-KZ"/>
        </w:rPr>
        <w:t>1 - Э</w:t>
      </w:r>
      <w:r w:rsidRPr="00447EC6">
        <w:rPr>
          <w:sz w:val="28"/>
          <w:szCs w:val="28"/>
          <w:lang w:val="kk-KZ"/>
        </w:rPr>
        <w:t xml:space="preserve"> </w:t>
      </w:r>
      <w:r w:rsidR="009F6855">
        <w:rPr>
          <w:sz w:val="28"/>
          <w:szCs w:val="28"/>
          <w:lang w:val="kk-KZ"/>
        </w:rPr>
        <w:t>ТРУ</w:t>
      </w:r>
    </w:p>
    <w:p w:rsidR="00AD69E2" w:rsidRPr="00447EC6" w:rsidRDefault="00AD69E2" w:rsidP="00AD69E2">
      <w:pPr>
        <w:rPr>
          <w:b/>
          <w:sz w:val="28"/>
          <w:szCs w:val="28"/>
          <w:lang w:val="kk-KZ"/>
        </w:rPr>
      </w:pPr>
    </w:p>
    <w:p w:rsidR="00AD69E2" w:rsidRPr="00447EC6" w:rsidRDefault="00AD69E2" w:rsidP="00AD69E2">
      <w:pPr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Периодичность:</w:t>
      </w:r>
      <w:r w:rsidRPr="00447EC6">
        <w:rPr>
          <w:b/>
          <w:sz w:val="28"/>
          <w:szCs w:val="28"/>
          <w:lang w:val="kk-KZ"/>
        </w:rPr>
        <w:t xml:space="preserve"> </w:t>
      </w:r>
      <w:r w:rsidRPr="00447EC6">
        <w:rPr>
          <w:sz w:val="28"/>
          <w:szCs w:val="28"/>
          <w:lang w:val="kk-KZ"/>
        </w:rPr>
        <w:t>ежегодная</w:t>
      </w:r>
    </w:p>
    <w:p w:rsidR="00AD69E2" w:rsidRPr="00447EC6" w:rsidRDefault="00AD69E2" w:rsidP="00AD69E2">
      <w:pPr>
        <w:rPr>
          <w:sz w:val="28"/>
          <w:szCs w:val="28"/>
          <w:lang w:val="kk-KZ"/>
        </w:rPr>
      </w:pPr>
    </w:p>
    <w:p w:rsidR="00AD69E2" w:rsidRPr="00447EC6" w:rsidRDefault="00AD69E2" w:rsidP="00AD69E2">
      <w:pPr>
        <w:jc w:val="both"/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Представляют:</w:t>
      </w:r>
      <w:r w:rsidRPr="00447EC6">
        <w:rPr>
          <w:sz w:val="28"/>
          <w:szCs w:val="28"/>
          <w:lang w:val="kk-KZ"/>
        </w:rPr>
        <w:t xml:space="preserve"> </w:t>
      </w:r>
      <w:r w:rsidR="00851859" w:rsidRPr="0069736A">
        <w:rPr>
          <w:sz w:val="28"/>
          <w:szCs w:val="28"/>
          <w:lang w:val="kk-KZ"/>
        </w:rPr>
        <w:t xml:space="preserve">налогоплательщики в соответствии со статьей </w:t>
      </w:r>
      <w:r w:rsidR="00F23D82">
        <w:rPr>
          <w:sz w:val="28"/>
          <w:szCs w:val="28"/>
          <w:lang w:val="kk-KZ"/>
        </w:rPr>
        <w:t>130</w:t>
      </w:r>
      <w:r w:rsidR="00851859" w:rsidRPr="0069736A">
        <w:rPr>
          <w:sz w:val="28"/>
          <w:szCs w:val="28"/>
          <w:lang w:val="kk-KZ"/>
        </w:rPr>
        <w:t xml:space="preserve"> </w:t>
      </w:r>
      <w:hyperlink r:id="rId10" w:anchor="z4720" w:history="1">
        <w:r w:rsidR="00851859" w:rsidRPr="0069736A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851859" w:rsidRPr="0069736A">
        <w:rPr>
          <w:sz w:val="28"/>
          <w:szCs w:val="28"/>
        </w:rPr>
        <w:t xml:space="preserve"> Республики Казахстан «О налогах и других обязательных платежах в бюджет» (Налоговый кодекс), </w:t>
      </w:r>
      <w:r w:rsidR="00EA3894" w:rsidRPr="0069736A">
        <w:rPr>
          <w:sz w:val="28"/>
          <w:szCs w:val="28"/>
        </w:rPr>
        <w:t>информацию</w:t>
      </w:r>
      <w:r w:rsidR="00B76C07" w:rsidRPr="00C710EA">
        <w:rPr>
          <w:sz w:val="28"/>
          <w:szCs w:val="28"/>
        </w:rPr>
        <w:t xml:space="preserve"> по международным деловым операциям по това</w:t>
      </w:r>
      <w:r w:rsidR="00B76C07">
        <w:rPr>
          <w:sz w:val="28"/>
          <w:szCs w:val="28"/>
        </w:rPr>
        <w:t xml:space="preserve">рам (работам, услугам) согласно </w:t>
      </w:r>
      <w:hyperlink r:id="rId11" w:anchor="z9" w:history="1">
        <w:r w:rsidR="00B76C07" w:rsidRPr="00C710EA">
          <w:rPr>
            <w:sz w:val="28"/>
            <w:szCs w:val="28"/>
          </w:rPr>
          <w:t>Перечню</w:t>
        </w:r>
      </w:hyperlink>
      <w:r w:rsidR="00B76C07">
        <w:rPr>
          <w:sz w:val="28"/>
          <w:szCs w:val="28"/>
        </w:rPr>
        <w:t xml:space="preserve"> </w:t>
      </w:r>
      <w:r w:rsidR="00B76C07" w:rsidRPr="00C710EA">
        <w:rPr>
          <w:sz w:val="28"/>
          <w:szCs w:val="28"/>
        </w:rPr>
        <w:t>международных деловых операции по товарам (работам, услугам)</w:t>
      </w:r>
      <w:r w:rsidR="00B76C07">
        <w:rPr>
          <w:sz w:val="28"/>
          <w:szCs w:val="28"/>
        </w:rPr>
        <w:t>, утверждаем</w:t>
      </w:r>
      <w:r w:rsidR="00EA3894">
        <w:rPr>
          <w:sz w:val="28"/>
          <w:szCs w:val="28"/>
          <w:lang w:val="kk-KZ"/>
        </w:rPr>
        <w:t>ому</w:t>
      </w:r>
      <w:r w:rsidR="00B76C07">
        <w:rPr>
          <w:sz w:val="28"/>
          <w:szCs w:val="28"/>
        </w:rPr>
        <w:t xml:space="preserve"> в соответствии с </w:t>
      </w:r>
      <w:hyperlink r:id="rId12" w:anchor="z71" w:history="1">
        <w:r w:rsidR="00B76C07" w:rsidRPr="00C710EA">
          <w:rPr>
            <w:sz w:val="28"/>
            <w:szCs w:val="28"/>
          </w:rPr>
          <w:t>пунктом 2</w:t>
        </w:r>
      </w:hyperlink>
      <w:r w:rsidR="00B76C07" w:rsidRPr="00C710EA">
        <w:rPr>
          <w:sz w:val="28"/>
          <w:szCs w:val="28"/>
        </w:rPr>
        <w:t xml:space="preserve"> статьи 6 Закона Республики Казахстан «О трансфертном ценообразовании». </w:t>
      </w:r>
      <w:r w:rsidR="00851859" w:rsidRPr="00447EC6">
        <w:rPr>
          <w:sz w:val="28"/>
          <w:szCs w:val="28"/>
          <w:lang w:val="kk-KZ"/>
        </w:rPr>
        <w:t xml:space="preserve"> </w:t>
      </w:r>
    </w:p>
    <w:p w:rsidR="00AD69E2" w:rsidRPr="00447EC6" w:rsidRDefault="00AD69E2" w:rsidP="00AD69E2">
      <w:pPr>
        <w:widowControl w:val="0"/>
        <w:jc w:val="both"/>
        <w:rPr>
          <w:b/>
          <w:sz w:val="28"/>
          <w:szCs w:val="28"/>
          <w:lang w:val="kk-KZ"/>
        </w:rPr>
      </w:pPr>
    </w:p>
    <w:p w:rsidR="00AD69E2" w:rsidRPr="00447EC6" w:rsidRDefault="00AD69E2" w:rsidP="00AD69E2">
      <w:pPr>
        <w:widowControl w:val="0"/>
        <w:jc w:val="both"/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Куда представляется:</w:t>
      </w:r>
      <w:r w:rsidRPr="00447EC6">
        <w:rPr>
          <w:b/>
          <w:sz w:val="28"/>
          <w:szCs w:val="28"/>
          <w:lang w:val="kk-KZ"/>
        </w:rPr>
        <w:t xml:space="preserve"> </w:t>
      </w:r>
      <w:r w:rsidR="005C450B" w:rsidRPr="005C450B">
        <w:rPr>
          <w:sz w:val="28"/>
          <w:szCs w:val="28"/>
          <w:lang w:val="kk-KZ"/>
        </w:rPr>
        <w:t>Комитет</w:t>
      </w:r>
      <w:r w:rsidR="005C450B">
        <w:rPr>
          <w:b/>
          <w:sz w:val="28"/>
          <w:szCs w:val="28"/>
          <w:lang w:val="kk-KZ"/>
        </w:rPr>
        <w:t xml:space="preserve"> </w:t>
      </w:r>
      <w:r w:rsidR="005C450B" w:rsidRPr="0069736A">
        <w:rPr>
          <w:sz w:val="28"/>
          <w:szCs w:val="28"/>
          <w:lang w:val="kk-KZ"/>
        </w:rPr>
        <w:t>государственных доходов</w:t>
      </w:r>
      <w:r w:rsidR="005C450B">
        <w:rPr>
          <w:sz w:val="28"/>
          <w:szCs w:val="28"/>
          <w:lang w:val="kk-KZ"/>
        </w:rPr>
        <w:t xml:space="preserve"> Министерства финансов Республики Казахстан</w:t>
      </w:r>
      <w:r w:rsidR="007E2A82">
        <w:rPr>
          <w:sz w:val="28"/>
          <w:szCs w:val="28"/>
          <w:lang w:val="kk-KZ"/>
        </w:rPr>
        <w:t>.</w:t>
      </w:r>
      <w:bookmarkStart w:id="3" w:name="_GoBack"/>
      <w:bookmarkEnd w:id="3"/>
    </w:p>
    <w:p w:rsidR="00AD69E2" w:rsidRPr="00447EC6" w:rsidRDefault="00AD69E2" w:rsidP="00AD69E2">
      <w:pPr>
        <w:jc w:val="both"/>
        <w:rPr>
          <w:sz w:val="28"/>
          <w:szCs w:val="28"/>
          <w:lang w:val="kk-KZ"/>
        </w:rPr>
      </w:pPr>
    </w:p>
    <w:p w:rsidR="00AD69E2" w:rsidRPr="00447EC6" w:rsidRDefault="00AD69E2" w:rsidP="00B76C07">
      <w:pPr>
        <w:jc w:val="both"/>
        <w:rPr>
          <w:b/>
          <w:sz w:val="28"/>
          <w:szCs w:val="28"/>
        </w:rPr>
      </w:pPr>
      <w:r w:rsidRPr="003A3BBE">
        <w:rPr>
          <w:sz w:val="28"/>
          <w:szCs w:val="28"/>
          <w:lang w:val="kk-KZ"/>
        </w:rPr>
        <w:t>Срок представления:</w:t>
      </w:r>
      <w:r w:rsidRPr="00447EC6">
        <w:rPr>
          <w:sz w:val="28"/>
          <w:szCs w:val="28"/>
          <w:lang w:val="kk-KZ"/>
        </w:rPr>
        <w:t xml:space="preserve"> </w:t>
      </w:r>
      <w:r w:rsidR="00B76C07" w:rsidRPr="0069736A">
        <w:rPr>
          <w:sz w:val="28"/>
          <w:szCs w:val="28"/>
          <w:lang w:val="kk-KZ"/>
        </w:rPr>
        <w:t>ежегодно</w:t>
      </w:r>
      <w:r w:rsidRPr="0069736A">
        <w:rPr>
          <w:sz w:val="28"/>
          <w:szCs w:val="28"/>
          <w:lang w:val="kk-KZ"/>
        </w:rPr>
        <w:t xml:space="preserve"> </w:t>
      </w:r>
      <w:r w:rsidRPr="0069736A">
        <w:rPr>
          <w:color w:val="000000"/>
          <w:sz w:val="28"/>
          <w:szCs w:val="28"/>
        </w:rPr>
        <w:t xml:space="preserve">не позднее </w:t>
      </w:r>
      <w:r w:rsidR="00B76C07" w:rsidRPr="0069736A">
        <w:rPr>
          <w:color w:val="000000"/>
          <w:sz w:val="28"/>
          <w:szCs w:val="28"/>
        </w:rPr>
        <w:t>15</w:t>
      </w:r>
      <w:r w:rsidRPr="0069736A">
        <w:rPr>
          <w:color w:val="000000"/>
          <w:sz w:val="28"/>
          <w:szCs w:val="28"/>
        </w:rPr>
        <w:t xml:space="preserve"> </w:t>
      </w:r>
      <w:r w:rsidR="00B76C07" w:rsidRPr="0069736A">
        <w:rPr>
          <w:color w:val="000000"/>
          <w:sz w:val="28"/>
          <w:szCs w:val="28"/>
        </w:rPr>
        <w:t>мая</w:t>
      </w:r>
      <w:r w:rsidRPr="0069736A">
        <w:rPr>
          <w:color w:val="000000"/>
          <w:sz w:val="28"/>
          <w:szCs w:val="28"/>
        </w:rPr>
        <w:t xml:space="preserve"> </w:t>
      </w:r>
      <w:r w:rsidR="00B76C07" w:rsidRPr="0069736A">
        <w:rPr>
          <w:sz w:val="28"/>
          <w:szCs w:val="28"/>
        </w:rPr>
        <w:t>года, следующего за отчетным годом.</w:t>
      </w:r>
    </w:p>
    <w:p w:rsidR="00AD69E2" w:rsidRPr="00447EC6" w:rsidRDefault="00AD69E2" w:rsidP="00AD69E2">
      <w:pPr>
        <w:jc w:val="center"/>
        <w:rPr>
          <w:b/>
          <w:sz w:val="28"/>
          <w:szCs w:val="28"/>
        </w:rPr>
      </w:pPr>
    </w:p>
    <w:p w:rsidR="00AD69E2" w:rsidRPr="00447EC6" w:rsidRDefault="00AD69E2" w:rsidP="00AD69E2">
      <w:pPr>
        <w:jc w:val="center"/>
        <w:rPr>
          <w:b/>
          <w:sz w:val="28"/>
          <w:szCs w:val="28"/>
        </w:rPr>
      </w:pPr>
    </w:p>
    <w:p w:rsidR="00AD69E2" w:rsidRPr="00447EC6" w:rsidRDefault="00AD69E2" w:rsidP="00AD69E2">
      <w:pPr>
        <w:jc w:val="center"/>
        <w:rPr>
          <w:b/>
          <w:sz w:val="28"/>
          <w:szCs w:val="28"/>
        </w:rPr>
      </w:pPr>
    </w:p>
    <w:p w:rsidR="00AD69E2" w:rsidRPr="00447EC6" w:rsidRDefault="00AD69E2" w:rsidP="00AD69E2">
      <w:pPr>
        <w:jc w:val="both"/>
        <w:rPr>
          <w:sz w:val="28"/>
          <w:szCs w:val="28"/>
        </w:rPr>
      </w:pPr>
    </w:p>
    <w:p w:rsidR="00851859" w:rsidRDefault="00AD69E2" w:rsidP="00AD69E2">
      <w:pPr>
        <w:jc w:val="both"/>
      </w:pPr>
      <w:r w:rsidRPr="00E00B1D">
        <w:t xml:space="preserve">Примечание: пояснение по заполнению </w:t>
      </w:r>
      <w:r w:rsidR="00851859" w:rsidRPr="00E00B1D">
        <w:t xml:space="preserve">формы </w:t>
      </w:r>
      <w:r w:rsidRPr="00E00B1D">
        <w:t xml:space="preserve">приведено в </w:t>
      </w:r>
      <w:r w:rsidR="00851859" w:rsidRPr="00E00B1D">
        <w:t>Правилах</w:t>
      </w:r>
      <w:r w:rsidR="00851859" w:rsidRPr="00E00B1D">
        <w:rPr>
          <w:color w:val="444444"/>
        </w:rPr>
        <w:t xml:space="preserve"> </w:t>
      </w:r>
      <w:r w:rsidR="00851859" w:rsidRPr="00E00B1D">
        <w:t>осуществления мониторинга сделок, утвержденных настоящим приказом</w:t>
      </w:r>
      <w:r w:rsidRPr="00E00B1D">
        <w:t>.</w:t>
      </w:r>
      <w:r w:rsidR="00851859" w:rsidRPr="00E00B1D">
        <w:t xml:space="preserve"> </w:t>
      </w:r>
    </w:p>
    <w:p w:rsidR="00FE4EBA" w:rsidRPr="00E00B1D" w:rsidRDefault="00FE4EBA" w:rsidP="00AD69E2">
      <w:pPr>
        <w:jc w:val="both"/>
        <w:sectPr w:rsidR="00FE4EBA" w:rsidRPr="00E00B1D" w:rsidSect="004D2C56">
          <w:pgSz w:w="11906" w:h="16838"/>
          <w:pgMar w:top="1135" w:right="851" w:bottom="851" w:left="1418" w:header="709" w:footer="709" w:gutter="0"/>
          <w:cols w:space="708"/>
          <w:titlePg/>
          <w:docGrid w:linePitch="360"/>
        </w:sectPr>
      </w:pPr>
    </w:p>
    <w:p w:rsidR="003D2B46" w:rsidRPr="002F4076" w:rsidRDefault="003D2B46" w:rsidP="001F7940">
      <w:pPr>
        <w:ind w:firstLine="426"/>
        <w:jc w:val="center"/>
        <w:rPr>
          <w:bCs/>
          <w:color w:val="808080" w:themeColor="background1" w:themeShade="80"/>
          <w:sz w:val="28"/>
          <w:szCs w:val="28"/>
        </w:rPr>
      </w:pPr>
      <w:bookmarkStart w:id="4" w:name="sub1004551053"/>
      <w:r w:rsidRPr="002F4076">
        <w:rPr>
          <w:rStyle w:val="a3"/>
          <w:color w:val="808080" w:themeColor="background1" w:themeShade="80"/>
          <w:sz w:val="28"/>
          <w:szCs w:val="28"/>
          <w:u w:val="none"/>
          <w:lang w:val="kk-KZ"/>
        </w:rPr>
        <w:lastRenderedPageBreak/>
        <w:t>4</w:t>
      </w:r>
    </w:p>
    <w:p w:rsidR="001F7940" w:rsidRPr="003A3BBE" w:rsidRDefault="00AD69E2" w:rsidP="001F7940">
      <w:pPr>
        <w:ind w:firstLine="426"/>
        <w:jc w:val="center"/>
        <w:rPr>
          <w:color w:val="000000"/>
          <w:sz w:val="28"/>
          <w:szCs w:val="28"/>
        </w:rPr>
      </w:pPr>
      <w:r w:rsidRPr="003A3BBE">
        <w:rPr>
          <w:bCs/>
          <w:color w:val="000000"/>
          <w:sz w:val="28"/>
          <w:szCs w:val="28"/>
        </w:rPr>
        <w:t>Отчетность по мониторингу сделок «Экспорт товаров (работ, услуг)»</w:t>
      </w:r>
    </w:p>
    <w:p w:rsidR="00AD69E2" w:rsidRPr="00447EC6" w:rsidRDefault="00AD69E2" w:rsidP="001F7940">
      <w:pPr>
        <w:ind w:firstLine="426"/>
        <w:jc w:val="center"/>
        <w:rPr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4"/>
        <w:gridCol w:w="177"/>
        <w:gridCol w:w="142"/>
        <w:gridCol w:w="425"/>
        <w:gridCol w:w="567"/>
        <w:gridCol w:w="284"/>
        <w:gridCol w:w="141"/>
        <w:gridCol w:w="284"/>
        <w:gridCol w:w="850"/>
        <w:gridCol w:w="284"/>
        <w:gridCol w:w="283"/>
        <w:gridCol w:w="993"/>
        <w:gridCol w:w="283"/>
        <w:gridCol w:w="142"/>
        <w:gridCol w:w="850"/>
        <w:gridCol w:w="142"/>
        <w:gridCol w:w="567"/>
        <w:gridCol w:w="567"/>
        <w:gridCol w:w="142"/>
        <w:gridCol w:w="142"/>
        <w:gridCol w:w="850"/>
        <w:gridCol w:w="284"/>
        <w:gridCol w:w="425"/>
        <w:gridCol w:w="142"/>
        <w:gridCol w:w="567"/>
        <w:gridCol w:w="283"/>
        <w:gridCol w:w="657"/>
        <w:gridCol w:w="52"/>
        <w:gridCol w:w="425"/>
        <w:gridCol w:w="851"/>
        <w:gridCol w:w="283"/>
        <w:gridCol w:w="142"/>
        <w:gridCol w:w="170"/>
        <w:gridCol w:w="114"/>
        <w:gridCol w:w="1275"/>
      </w:tblGrid>
      <w:tr w:rsidR="00FD3618" w:rsidRPr="004D2C56" w:rsidTr="001C0E74">
        <w:trPr>
          <w:trHeight w:val="13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1C0E74" w:rsidRDefault="00E82996" w:rsidP="004D2C56">
            <w:pPr>
              <w:rPr>
                <w:color w:val="000000"/>
                <w:sz w:val="21"/>
                <w:szCs w:val="21"/>
                <w:lang w:val="kk-KZ"/>
              </w:rPr>
            </w:pPr>
            <w:proofErr w:type="gramStart"/>
            <w:r w:rsidRPr="004D2C56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4D2C56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D013C5" w:rsidRDefault="00E82996" w:rsidP="004D2C56">
            <w:pPr>
              <w:rPr>
                <w:color w:val="000000"/>
                <w:sz w:val="18"/>
                <w:szCs w:val="18"/>
              </w:rPr>
            </w:pPr>
            <w:r w:rsidRPr="00D013C5">
              <w:rPr>
                <w:color w:val="000000"/>
                <w:sz w:val="18"/>
                <w:szCs w:val="18"/>
              </w:rPr>
              <w:t>Индивидуальный идентификационный номер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D013C5" w:rsidRDefault="00E82996" w:rsidP="004D2C56">
            <w:pPr>
              <w:rPr>
                <w:color w:val="000000"/>
                <w:sz w:val="18"/>
                <w:szCs w:val="18"/>
              </w:rPr>
            </w:pPr>
            <w:r w:rsidRPr="00D013C5">
              <w:rPr>
                <w:color w:val="000000"/>
                <w:sz w:val="18"/>
                <w:szCs w:val="18"/>
              </w:rPr>
              <w:t>Бизнес идентификационный 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FD3618" w:rsidRDefault="00E82996" w:rsidP="004D2C56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Наименование отправителя (экспортера)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FD3618" w:rsidRDefault="00E82996" w:rsidP="004D2C56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Налоговый период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1C0E74" w:rsidRDefault="00E82996" w:rsidP="004D2C56">
            <w:pPr>
              <w:rPr>
                <w:color w:val="000000"/>
                <w:sz w:val="18"/>
                <w:szCs w:val="18"/>
              </w:rPr>
            </w:pPr>
            <w:r w:rsidRPr="001C0E74">
              <w:rPr>
                <w:color w:val="000000"/>
                <w:sz w:val="18"/>
                <w:szCs w:val="18"/>
              </w:rPr>
              <w:t>Дата декларации на товары (Заявления)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FD3618" w:rsidRDefault="00E82996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№ декларации на товары </w:t>
            </w:r>
            <w:r w:rsidRPr="00FD3618">
              <w:rPr>
                <w:color w:val="000000"/>
                <w:sz w:val="16"/>
                <w:szCs w:val="16"/>
              </w:rPr>
              <w:t>(Заявления)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FD3618" w:rsidRDefault="00683817" w:rsidP="004D2C56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Код товарной номенклатуры внешне</w:t>
            </w:r>
            <w:r w:rsidR="00FD3618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D3618">
              <w:rPr>
                <w:color w:val="000000"/>
                <w:sz w:val="16"/>
                <w:szCs w:val="16"/>
              </w:rPr>
              <w:t>-</w:t>
            </w:r>
            <w:r w:rsidRPr="00FD3618">
              <w:rPr>
                <w:color w:val="000000"/>
                <w:sz w:val="16"/>
                <w:szCs w:val="16"/>
              </w:rPr>
              <w:t>э</w:t>
            </w:r>
            <w:proofErr w:type="gramEnd"/>
            <w:r w:rsidRPr="00FD3618">
              <w:rPr>
                <w:color w:val="000000"/>
                <w:sz w:val="16"/>
                <w:szCs w:val="16"/>
              </w:rPr>
              <w:t>кономической деятельности</w:t>
            </w:r>
            <w:r w:rsidRPr="00FD3618">
              <w:rPr>
                <w:color w:val="000000"/>
                <w:sz w:val="16"/>
                <w:szCs w:val="16"/>
                <w:lang w:val="kk-KZ"/>
              </w:rPr>
              <w:t xml:space="preserve"> Евразийского экономического союза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4D2C56" w:rsidRDefault="00E82996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Наименование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4D2C56" w:rsidRDefault="00E82996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Качественные характеристики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996" w:rsidRPr="004D2C56" w:rsidRDefault="00E82996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Репутация на рынке товаров </w:t>
            </w:r>
            <w:r w:rsidRPr="00FD3618">
              <w:rPr>
                <w:color w:val="000000"/>
                <w:sz w:val="16"/>
                <w:szCs w:val="16"/>
              </w:rPr>
              <w:t>(работ, услуг)</w:t>
            </w:r>
          </w:p>
        </w:tc>
      </w:tr>
      <w:tr w:rsidR="00FD3618" w:rsidRPr="00FF4EC8" w:rsidTr="001C0E74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D3618" w:rsidRPr="00FF4EC8" w:rsidTr="001C0E74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1C0E74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1F7940" w:rsidRDefault="00E82996" w:rsidP="00971C0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996" w:rsidRPr="00FF4EC8" w:rsidRDefault="00E82996" w:rsidP="00971C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2996" w:rsidRPr="00FF4EC8" w:rsidTr="00FA58B2">
        <w:trPr>
          <w:trHeight w:val="300"/>
        </w:trPr>
        <w:tc>
          <w:tcPr>
            <w:tcW w:w="14899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2996" w:rsidRPr="00A36F18" w:rsidRDefault="00E82996" w:rsidP="00971C07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  <w:p w:rsidR="00E82996" w:rsidRDefault="00E8299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FD3618" w:rsidRDefault="00FD3618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  <w:p w:rsidR="004D2C56" w:rsidRPr="001F7940" w:rsidRDefault="004D2C56" w:rsidP="00971C07">
            <w:pPr>
              <w:rPr>
                <w:i/>
                <w:color w:val="000000"/>
                <w:sz w:val="16"/>
                <w:szCs w:val="28"/>
                <w:lang w:val="kk-KZ"/>
              </w:rPr>
            </w:pPr>
          </w:p>
        </w:tc>
      </w:tr>
      <w:tr w:rsidR="00FD3618" w:rsidRPr="004D2C56" w:rsidTr="001C0E74">
        <w:trPr>
          <w:trHeight w:val="21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lastRenderedPageBreak/>
              <w:t>Страна отправления товара, выполнения работы, оказания услуги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18"/>
                <w:szCs w:val="18"/>
              </w:rPr>
            </w:pPr>
            <w:r w:rsidRPr="001C0E74">
              <w:rPr>
                <w:color w:val="000000"/>
                <w:sz w:val="18"/>
                <w:szCs w:val="18"/>
              </w:rPr>
              <w:t>Вид транспортировки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Страна происхождения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FD3618">
              <w:rPr>
                <w:color w:val="000000"/>
                <w:sz w:val="18"/>
                <w:szCs w:val="18"/>
              </w:rPr>
              <w:t>Производитель товара</w:t>
            </w:r>
            <w:r w:rsidRPr="004D2C56">
              <w:rPr>
                <w:color w:val="000000"/>
                <w:sz w:val="21"/>
                <w:szCs w:val="21"/>
              </w:rPr>
              <w:t xml:space="preserve">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Наличие товарного знака (торговой марки, бренда)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Условия поставки товара согласно ИНКОТЕРМС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Дата отгрузки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Место отгрузки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Страна назначения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Пункт доставки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Наименование покупателя</w:t>
            </w: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1F7940" w:rsidRDefault="001F7940" w:rsidP="00FF4EC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940" w:rsidRPr="00FF4EC8" w:rsidTr="00FA58B2">
        <w:trPr>
          <w:trHeight w:val="300"/>
        </w:trPr>
        <w:tc>
          <w:tcPr>
            <w:tcW w:w="14899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A36F18" w:rsidRDefault="001F7940" w:rsidP="001F7940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  <w:p w:rsidR="001F7940" w:rsidRPr="001F7940" w:rsidRDefault="001F7940" w:rsidP="001F7940">
            <w:pPr>
              <w:rPr>
                <w:color w:val="000000"/>
                <w:sz w:val="18"/>
                <w:szCs w:val="28"/>
                <w:lang w:val="kk-KZ"/>
              </w:rPr>
            </w:pPr>
          </w:p>
        </w:tc>
      </w:tr>
      <w:tr w:rsidR="00FD3618" w:rsidRPr="004D2C56" w:rsidTr="001C0E74">
        <w:trPr>
          <w:trHeight w:val="2025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lastRenderedPageBreak/>
              <w:t>Юридический адрес покупателя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Страна регистрации покупателя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18"/>
                <w:szCs w:val="18"/>
              </w:rPr>
            </w:pPr>
            <w:r w:rsidRPr="001C0E74">
              <w:rPr>
                <w:color w:val="000000"/>
                <w:sz w:val="18"/>
                <w:szCs w:val="18"/>
              </w:rPr>
              <w:t>Торгующая страна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Информация о взаимосвязанности сторон (продавца и покупателя)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Дата контракта (договора)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№ контракта (договора)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20"/>
                <w:szCs w:val="20"/>
              </w:rPr>
            </w:pPr>
            <w:r w:rsidRPr="001C0E74">
              <w:rPr>
                <w:color w:val="000000"/>
                <w:sz w:val="20"/>
                <w:szCs w:val="20"/>
              </w:rPr>
              <w:t>Дата и № счета-фактуры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20"/>
                <w:szCs w:val="20"/>
              </w:rPr>
            </w:pPr>
            <w:r w:rsidRPr="001C0E74">
              <w:rPr>
                <w:color w:val="000000"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20"/>
                <w:szCs w:val="20"/>
              </w:rPr>
            </w:pPr>
            <w:r w:rsidRPr="001C0E74">
              <w:rPr>
                <w:color w:val="000000"/>
                <w:sz w:val="20"/>
                <w:szCs w:val="20"/>
              </w:rPr>
              <w:t>Объем реализации товара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E74">
              <w:rPr>
                <w:color w:val="000000"/>
                <w:sz w:val="20"/>
                <w:szCs w:val="20"/>
              </w:rPr>
              <w:t>Стоимость (в валюте контракта (договора)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1C0E74" w:rsidRDefault="00FF4EC8" w:rsidP="004D2C56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E74">
              <w:rPr>
                <w:color w:val="000000"/>
                <w:sz w:val="20"/>
                <w:szCs w:val="20"/>
              </w:rPr>
              <w:t>Цена сделки (в валюте контракта (договора)</w:t>
            </w:r>
            <w:proofErr w:type="gramEnd"/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940" w:rsidRPr="00FF4EC8" w:rsidTr="00FA58B2">
        <w:trPr>
          <w:trHeight w:val="300"/>
        </w:trPr>
        <w:tc>
          <w:tcPr>
            <w:tcW w:w="14899" w:type="dxa"/>
            <w:gridSpan w:val="3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A36F18" w:rsidRDefault="001F7940" w:rsidP="001F7940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</w:tc>
      </w:tr>
      <w:tr w:rsidR="00FD3618" w:rsidRPr="00FF4EC8" w:rsidTr="00FD3618">
        <w:trPr>
          <w:trHeight w:val="292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lastRenderedPageBreak/>
              <w:t>Валюта контракта (договора)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Курс тенге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Методология трансфертного ценообразования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Факторы, влияющие на установление цены сделки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Метод, применяемый для определения рыночной цены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4D2C56" w:rsidRDefault="00FF4EC8" w:rsidP="004D2C56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Дифференциал</w:t>
            </w:r>
            <w:r w:rsidR="00180903" w:rsidRPr="004D2C56">
              <w:rPr>
                <w:color w:val="000000"/>
                <w:sz w:val="21"/>
                <w:szCs w:val="21"/>
              </w:rPr>
              <w:t xml:space="preserve"> </w:t>
            </w:r>
            <w:r w:rsidR="00180903" w:rsidRPr="00FD3618">
              <w:rPr>
                <w:color w:val="000000"/>
                <w:sz w:val="16"/>
                <w:szCs w:val="16"/>
              </w:rPr>
              <w:t>(с расшифровкой)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6"/>
                <w:szCs w:val="16"/>
              </w:rPr>
            </w:pPr>
            <w:r w:rsidRPr="001C0E74">
              <w:rPr>
                <w:color w:val="000000"/>
                <w:sz w:val="18"/>
                <w:szCs w:val="18"/>
              </w:rPr>
              <w:t>Рыночная цена товара</w:t>
            </w:r>
            <w:r w:rsidRPr="00FD3618">
              <w:rPr>
                <w:color w:val="000000"/>
                <w:sz w:val="16"/>
                <w:szCs w:val="16"/>
              </w:rPr>
              <w:t xml:space="preserve"> (работы, услуги)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Описание предпринимательской деятельности участника сделки (экспортера), отрасли деятельности и условий рынка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Стратегия бизнеса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Другая информация, обосновывающая правильность применения цены сделки товара (работы, услуги)</w:t>
            </w: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44</w:t>
            </w: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FD3618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7940" w:rsidRPr="00FF4EC8" w:rsidTr="00FA58B2">
        <w:trPr>
          <w:trHeight w:val="300"/>
        </w:trPr>
        <w:tc>
          <w:tcPr>
            <w:tcW w:w="14899" w:type="dxa"/>
            <w:gridSpan w:val="3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F7940" w:rsidRPr="00A36F18" w:rsidRDefault="001F7940" w:rsidP="001F7940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</w:tc>
      </w:tr>
      <w:tr w:rsidR="00FD3618" w:rsidRPr="00FF4EC8" w:rsidTr="001C0E74">
        <w:trPr>
          <w:trHeight w:val="2801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lastRenderedPageBreak/>
              <w:t>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Прогноз цен на товары (работы, услуги) на экспортных рынках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Стратегия ведения деловых операций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Функциональный анализ, анализ рисков, материальных и нематериальных активов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Маржа, комиссионное (агентское) вознаграждение торгового брокера, трейдера или агента либо компенсации за выполнение ими торгово-посреднических функций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Котировальный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EC8" w:rsidRPr="00FD3618" w:rsidRDefault="00FF4EC8" w:rsidP="004D2C56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Цена из источника информации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gridSpan w:val="2"/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gridSpan w:val="2"/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EC8" w:rsidRPr="00FF4EC8" w:rsidRDefault="00FF4EC8" w:rsidP="00FF4EC8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D3618" w:rsidRPr="00FF4EC8" w:rsidTr="001C0E74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1F7940" w:rsidRPr="00FF4EC8" w:rsidRDefault="001F7940" w:rsidP="00FF4E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D69E2" w:rsidRPr="00447EC6" w:rsidRDefault="00AD69E2" w:rsidP="00AD69E2">
      <w:pPr>
        <w:tabs>
          <w:tab w:val="left" w:pos="12885"/>
        </w:tabs>
        <w:ind w:firstLine="426"/>
        <w:rPr>
          <w:color w:val="000000"/>
          <w:sz w:val="28"/>
          <w:szCs w:val="28"/>
        </w:rPr>
      </w:pPr>
    </w:p>
    <w:p w:rsidR="005731EF" w:rsidRPr="00447EC6" w:rsidRDefault="005731EF" w:rsidP="00AD69E2">
      <w:pPr>
        <w:tabs>
          <w:tab w:val="left" w:pos="12885"/>
        </w:tabs>
        <w:ind w:firstLine="426"/>
        <w:rPr>
          <w:color w:val="000000"/>
          <w:sz w:val="28"/>
          <w:szCs w:val="28"/>
        </w:rPr>
        <w:sectPr w:rsidR="005731EF" w:rsidRPr="00447EC6" w:rsidSect="003D2B46">
          <w:headerReference w:type="default" r:id="rId13"/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3D2B46" w:rsidRPr="002F4076" w:rsidRDefault="003D2B46" w:rsidP="003D2B46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  <w:r w:rsidRPr="002F4076">
        <w:rPr>
          <w:rStyle w:val="a3"/>
          <w:color w:val="808080" w:themeColor="background1" w:themeShade="80"/>
          <w:sz w:val="28"/>
          <w:szCs w:val="28"/>
          <w:u w:val="none"/>
          <w:lang w:val="kk-KZ"/>
        </w:rPr>
        <w:lastRenderedPageBreak/>
        <w:t xml:space="preserve">                                                                        9</w:t>
      </w:r>
    </w:p>
    <w:p w:rsidR="003A3BBE" w:rsidRPr="00447EC6" w:rsidRDefault="003A3BBE" w:rsidP="003A3B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7EC6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3A3BBE" w:rsidRPr="00447EC6" w:rsidRDefault="003A3BBE" w:rsidP="003A3B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47EC6">
        <w:rPr>
          <w:sz w:val="28"/>
          <w:szCs w:val="28"/>
        </w:rPr>
        <w:t>к приказу Министра финансов</w:t>
      </w:r>
    </w:p>
    <w:p w:rsidR="003A3BBE" w:rsidRPr="00447EC6" w:rsidRDefault="003A3BBE" w:rsidP="003A3B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47EC6">
        <w:rPr>
          <w:sz w:val="28"/>
          <w:szCs w:val="28"/>
        </w:rPr>
        <w:t>Республики Казахстан</w:t>
      </w:r>
    </w:p>
    <w:p w:rsidR="003A3BBE" w:rsidRPr="00447EC6" w:rsidRDefault="003A3BBE" w:rsidP="003A3BBE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447EC6">
        <w:rPr>
          <w:sz w:val="28"/>
          <w:szCs w:val="28"/>
        </w:rPr>
        <w:t>от «</w:t>
      </w:r>
      <w:r w:rsidR="00FA58B2">
        <w:rPr>
          <w:sz w:val="28"/>
          <w:szCs w:val="28"/>
        </w:rPr>
        <w:t>15</w:t>
      </w:r>
      <w:r w:rsidRPr="00447EC6">
        <w:rPr>
          <w:sz w:val="28"/>
          <w:szCs w:val="28"/>
        </w:rPr>
        <w:t xml:space="preserve">» </w:t>
      </w:r>
      <w:r w:rsidR="00FA58B2">
        <w:rPr>
          <w:sz w:val="28"/>
          <w:szCs w:val="28"/>
        </w:rPr>
        <w:t>декабря</w:t>
      </w:r>
      <w:r w:rsidRPr="00447EC6">
        <w:rPr>
          <w:sz w:val="28"/>
          <w:szCs w:val="28"/>
        </w:rPr>
        <w:t xml:space="preserve"> 2017 года № </w:t>
      </w:r>
      <w:r w:rsidR="00FA58B2">
        <w:rPr>
          <w:sz w:val="28"/>
          <w:szCs w:val="28"/>
        </w:rPr>
        <w:t>728</w:t>
      </w:r>
    </w:p>
    <w:p w:rsidR="003A3BBE" w:rsidRDefault="003A3BBE" w:rsidP="00FE4EBA">
      <w:pPr>
        <w:autoSpaceDE w:val="0"/>
        <w:autoSpaceDN w:val="0"/>
        <w:adjustRightInd w:val="0"/>
        <w:ind w:left="5670"/>
        <w:jc w:val="center"/>
        <w:rPr>
          <w:color w:val="444444"/>
          <w:sz w:val="28"/>
          <w:szCs w:val="28"/>
        </w:rPr>
      </w:pPr>
    </w:p>
    <w:p w:rsidR="005731EF" w:rsidRPr="00447EC6" w:rsidRDefault="005731EF" w:rsidP="00FE4EBA">
      <w:pPr>
        <w:autoSpaceDE w:val="0"/>
        <w:autoSpaceDN w:val="0"/>
        <w:adjustRightInd w:val="0"/>
        <w:ind w:left="5670"/>
        <w:jc w:val="center"/>
        <w:rPr>
          <w:color w:val="444444"/>
          <w:sz w:val="28"/>
          <w:szCs w:val="28"/>
        </w:rPr>
      </w:pPr>
      <w:r w:rsidRPr="00447EC6">
        <w:rPr>
          <w:color w:val="444444"/>
          <w:sz w:val="28"/>
          <w:szCs w:val="28"/>
        </w:rPr>
        <w:t>Приложение 2</w:t>
      </w:r>
      <w:r w:rsidRPr="00447EC6">
        <w:rPr>
          <w:color w:val="444444"/>
          <w:sz w:val="28"/>
          <w:szCs w:val="28"/>
        </w:rPr>
        <w:br/>
        <w:t xml:space="preserve">к Правилам </w:t>
      </w:r>
      <w:r w:rsidRPr="00447EC6">
        <w:rPr>
          <w:sz w:val="28"/>
          <w:szCs w:val="28"/>
        </w:rPr>
        <w:t>осуществления мониторинга сделок</w:t>
      </w:r>
    </w:p>
    <w:p w:rsidR="005731EF" w:rsidRPr="00447EC6" w:rsidRDefault="005731EF" w:rsidP="005731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1EF" w:rsidRPr="00447EC6" w:rsidRDefault="00C52005" w:rsidP="00C520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 предназначена для сбора административных данных</w:t>
      </w:r>
    </w:p>
    <w:p w:rsidR="00C52005" w:rsidRDefault="00C52005" w:rsidP="005731EF">
      <w:pPr>
        <w:jc w:val="center"/>
        <w:rPr>
          <w:bCs/>
          <w:color w:val="000000"/>
          <w:sz w:val="28"/>
          <w:szCs w:val="28"/>
        </w:rPr>
      </w:pPr>
    </w:p>
    <w:p w:rsidR="005731EF" w:rsidRPr="003A3BBE" w:rsidRDefault="005731EF" w:rsidP="005731EF">
      <w:pPr>
        <w:jc w:val="center"/>
        <w:rPr>
          <w:bCs/>
          <w:sz w:val="28"/>
          <w:szCs w:val="28"/>
        </w:rPr>
      </w:pPr>
      <w:r w:rsidRPr="003A3BBE">
        <w:rPr>
          <w:bCs/>
          <w:color w:val="000000"/>
          <w:sz w:val="28"/>
          <w:szCs w:val="28"/>
        </w:rPr>
        <w:t>Отчетность по мониторингу сделок «</w:t>
      </w:r>
      <w:r w:rsidRPr="003A3BBE">
        <w:rPr>
          <w:color w:val="000000"/>
          <w:sz w:val="28"/>
          <w:szCs w:val="28"/>
        </w:rPr>
        <w:t>Импорт товаров (работ, услуг)</w:t>
      </w:r>
      <w:r w:rsidRPr="003A3BBE">
        <w:rPr>
          <w:bCs/>
          <w:color w:val="000000"/>
          <w:sz w:val="28"/>
          <w:szCs w:val="28"/>
        </w:rPr>
        <w:t>»</w:t>
      </w:r>
    </w:p>
    <w:p w:rsidR="005731EF" w:rsidRPr="00447EC6" w:rsidRDefault="005731EF" w:rsidP="005731EF">
      <w:pPr>
        <w:jc w:val="center"/>
        <w:rPr>
          <w:sz w:val="28"/>
          <w:szCs w:val="28"/>
        </w:rPr>
      </w:pPr>
    </w:p>
    <w:p w:rsidR="005731EF" w:rsidRPr="00447EC6" w:rsidRDefault="005731EF" w:rsidP="005731EF">
      <w:pPr>
        <w:jc w:val="center"/>
        <w:rPr>
          <w:sz w:val="28"/>
          <w:szCs w:val="28"/>
          <w:lang w:val="kk-KZ"/>
        </w:rPr>
      </w:pPr>
      <w:r w:rsidRPr="00447EC6">
        <w:rPr>
          <w:sz w:val="28"/>
          <w:szCs w:val="28"/>
        </w:rPr>
        <w:t>отчетный период  ____  месяц  20__ года</w:t>
      </w:r>
    </w:p>
    <w:p w:rsidR="005731EF" w:rsidRPr="00447EC6" w:rsidRDefault="005731EF" w:rsidP="005731EF">
      <w:pPr>
        <w:rPr>
          <w:b/>
          <w:sz w:val="28"/>
          <w:szCs w:val="28"/>
          <w:lang w:val="kk-KZ"/>
        </w:rPr>
      </w:pPr>
    </w:p>
    <w:p w:rsidR="005731EF" w:rsidRPr="00447EC6" w:rsidRDefault="005731EF" w:rsidP="005731EF">
      <w:pPr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Индекс:</w:t>
      </w:r>
      <w:r w:rsidRPr="00447EC6">
        <w:rPr>
          <w:sz w:val="28"/>
          <w:szCs w:val="28"/>
          <w:lang w:val="kk-KZ"/>
        </w:rPr>
        <w:t xml:space="preserve">  </w:t>
      </w:r>
      <w:r w:rsidR="009F6855">
        <w:rPr>
          <w:sz w:val="28"/>
          <w:szCs w:val="28"/>
          <w:lang w:val="kk-KZ"/>
        </w:rPr>
        <w:t>2</w:t>
      </w:r>
      <w:r w:rsidR="00EF1F9A">
        <w:rPr>
          <w:sz w:val="28"/>
          <w:szCs w:val="28"/>
          <w:lang w:val="kk-KZ"/>
        </w:rPr>
        <w:t xml:space="preserve"> </w:t>
      </w:r>
      <w:r w:rsidR="009F6855">
        <w:rPr>
          <w:sz w:val="28"/>
          <w:szCs w:val="28"/>
          <w:lang w:val="kk-KZ"/>
        </w:rPr>
        <w:t>-</w:t>
      </w:r>
      <w:r w:rsidR="00EF1F9A">
        <w:rPr>
          <w:sz w:val="28"/>
          <w:szCs w:val="28"/>
          <w:lang w:val="kk-KZ"/>
        </w:rPr>
        <w:t xml:space="preserve"> </w:t>
      </w:r>
      <w:r w:rsidR="009F6855">
        <w:rPr>
          <w:sz w:val="28"/>
          <w:szCs w:val="28"/>
          <w:lang w:val="kk-KZ"/>
        </w:rPr>
        <w:t>И</w:t>
      </w:r>
      <w:r w:rsidRPr="00447EC6">
        <w:rPr>
          <w:sz w:val="28"/>
          <w:szCs w:val="28"/>
          <w:lang w:val="kk-KZ"/>
        </w:rPr>
        <w:t xml:space="preserve"> </w:t>
      </w:r>
      <w:r w:rsidR="009F6855">
        <w:rPr>
          <w:sz w:val="28"/>
          <w:szCs w:val="28"/>
          <w:lang w:val="kk-KZ"/>
        </w:rPr>
        <w:t>ТРУ</w:t>
      </w:r>
    </w:p>
    <w:p w:rsidR="005731EF" w:rsidRPr="00447EC6" w:rsidRDefault="005731EF" w:rsidP="005731EF">
      <w:pPr>
        <w:rPr>
          <w:b/>
          <w:sz w:val="28"/>
          <w:szCs w:val="28"/>
          <w:lang w:val="kk-KZ"/>
        </w:rPr>
      </w:pPr>
    </w:p>
    <w:p w:rsidR="005731EF" w:rsidRPr="00447EC6" w:rsidRDefault="005731EF" w:rsidP="005731EF">
      <w:pPr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Периодичность:</w:t>
      </w:r>
      <w:r w:rsidRPr="00447EC6">
        <w:rPr>
          <w:b/>
          <w:sz w:val="28"/>
          <w:szCs w:val="28"/>
          <w:lang w:val="kk-KZ"/>
        </w:rPr>
        <w:t xml:space="preserve"> </w:t>
      </w:r>
      <w:r w:rsidRPr="00447EC6">
        <w:rPr>
          <w:sz w:val="28"/>
          <w:szCs w:val="28"/>
          <w:lang w:val="kk-KZ"/>
        </w:rPr>
        <w:t>ежегодная</w:t>
      </w:r>
    </w:p>
    <w:p w:rsidR="005731EF" w:rsidRPr="00447EC6" w:rsidRDefault="005731EF" w:rsidP="005731EF">
      <w:pPr>
        <w:rPr>
          <w:sz w:val="28"/>
          <w:szCs w:val="28"/>
          <w:lang w:val="kk-KZ"/>
        </w:rPr>
      </w:pPr>
    </w:p>
    <w:p w:rsidR="001C0E74" w:rsidRPr="00447EC6" w:rsidRDefault="001C0E74" w:rsidP="001C0E74">
      <w:pPr>
        <w:jc w:val="both"/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Представляют:</w:t>
      </w:r>
      <w:r w:rsidRPr="00447EC6">
        <w:rPr>
          <w:sz w:val="28"/>
          <w:szCs w:val="28"/>
          <w:lang w:val="kk-KZ"/>
        </w:rPr>
        <w:t xml:space="preserve"> </w:t>
      </w:r>
      <w:r w:rsidRPr="0069736A">
        <w:rPr>
          <w:sz w:val="28"/>
          <w:szCs w:val="28"/>
          <w:lang w:val="kk-KZ"/>
        </w:rPr>
        <w:t xml:space="preserve">налогоплательщики в соответствии со статьей </w:t>
      </w:r>
      <w:r>
        <w:rPr>
          <w:sz w:val="28"/>
          <w:szCs w:val="28"/>
          <w:lang w:val="kk-KZ"/>
        </w:rPr>
        <w:t>130</w:t>
      </w:r>
      <w:r w:rsidRPr="0069736A">
        <w:rPr>
          <w:sz w:val="28"/>
          <w:szCs w:val="28"/>
          <w:lang w:val="kk-KZ"/>
        </w:rPr>
        <w:t xml:space="preserve"> </w:t>
      </w:r>
      <w:hyperlink r:id="rId14" w:anchor="z4720" w:history="1">
        <w:r w:rsidRPr="0069736A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69736A">
        <w:rPr>
          <w:sz w:val="28"/>
          <w:szCs w:val="28"/>
        </w:rPr>
        <w:t xml:space="preserve"> Республики Казахстан «О налогах и других обязательных платежах в бюджет» (Налоговый кодекс), информацию</w:t>
      </w:r>
      <w:r w:rsidRPr="00C710EA">
        <w:rPr>
          <w:sz w:val="28"/>
          <w:szCs w:val="28"/>
        </w:rPr>
        <w:t xml:space="preserve"> по международным деловым операциям по това</w:t>
      </w:r>
      <w:r>
        <w:rPr>
          <w:sz w:val="28"/>
          <w:szCs w:val="28"/>
        </w:rPr>
        <w:t xml:space="preserve">рам (работам, услугам) согласно </w:t>
      </w:r>
      <w:hyperlink r:id="rId15" w:anchor="z9" w:history="1">
        <w:r w:rsidRPr="00C710EA">
          <w:rPr>
            <w:sz w:val="28"/>
            <w:szCs w:val="28"/>
          </w:rPr>
          <w:t>Перечню</w:t>
        </w:r>
      </w:hyperlink>
      <w:r>
        <w:rPr>
          <w:sz w:val="28"/>
          <w:szCs w:val="28"/>
        </w:rPr>
        <w:t xml:space="preserve"> </w:t>
      </w:r>
      <w:r w:rsidRPr="00C710EA">
        <w:rPr>
          <w:sz w:val="28"/>
          <w:szCs w:val="28"/>
        </w:rPr>
        <w:t>международных деловых операции по товарам (работам, услугам)</w:t>
      </w:r>
      <w:r>
        <w:rPr>
          <w:sz w:val="28"/>
          <w:szCs w:val="28"/>
        </w:rPr>
        <w:t>, утверждаем</w:t>
      </w:r>
      <w:r>
        <w:rPr>
          <w:sz w:val="28"/>
          <w:szCs w:val="28"/>
          <w:lang w:val="kk-KZ"/>
        </w:rPr>
        <w:t>ому</w:t>
      </w:r>
      <w:r>
        <w:rPr>
          <w:sz w:val="28"/>
          <w:szCs w:val="28"/>
        </w:rPr>
        <w:t xml:space="preserve"> в соответствии с </w:t>
      </w:r>
      <w:hyperlink r:id="rId16" w:anchor="z71" w:history="1">
        <w:r w:rsidRPr="00C710EA">
          <w:rPr>
            <w:sz w:val="28"/>
            <w:szCs w:val="28"/>
          </w:rPr>
          <w:t>пунктом 2</w:t>
        </w:r>
      </w:hyperlink>
      <w:r w:rsidRPr="00C710EA">
        <w:rPr>
          <w:sz w:val="28"/>
          <w:szCs w:val="28"/>
        </w:rPr>
        <w:t xml:space="preserve"> статьи 6 Закона Республики Казахстан «О трансфертном ценообразовании». </w:t>
      </w:r>
      <w:r w:rsidRPr="00447EC6">
        <w:rPr>
          <w:sz w:val="28"/>
          <w:szCs w:val="28"/>
          <w:lang w:val="kk-KZ"/>
        </w:rPr>
        <w:t xml:space="preserve"> </w:t>
      </w:r>
    </w:p>
    <w:p w:rsidR="00B76C07" w:rsidRPr="00447EC6" w:rsidRDefault="00B76C07" w:rsidP="00B76C07">
      <w:pPr>
        <w:jc w:val="both"/>
        <w:rPr>
          <w:sz w:val="28"/>
          <w:szCs w:val="28"/>
          <w:lang w:val="kk-KZ"/>
        </w:rPr>
      </w:pPr>
      <w:r w:rsidRPr="00447EC6">
        <w:rPr>
          <w:sz w:val="28"/>
          <w:szCs w:val="28"/>
          <w:lang w:val="kk-KZ"/>
        </w:rPr>
        <w:t xml:space="preserve"> </w:t>
      </w:r>
    </w:p>
    <w:p w:rsidR="005731EF" w:rsidRPr="0069736A" w:rsidRDefault="005731EF" w:rsidP="005731EF">
      <w:pPr>
        <w:widowControl w:val="0"/>
        <w:jc w:val="both"/>
        <w:rPr>
          <w:sz w:val="28"/>
          <w:szCs w:val="28"/>
          <w:lang w:val="kk-KZ"/>
        </w:rPr>
      </w:pPr>
      <w:r w:rsidRPr="003A3BBE">
        <w:rPr>
          <w:sz w:val="28"/>
          <w:szCs w:val="28"/>
          <w:lang w:val="kk-KZ"/>
        </w:rPr>
        <w:t>Куда представляется:</w:t>
      </w:r>
      <w:r w:rsidRPr="0069736A">
        <w:rPr>
          <w:b/>
          <w:sz w:val="28"/>
          <w:szCs w:val="28"/>
          <w:lang w:val="kk-KZ"/>
        </w:rPr>
        <w:t xml:space="preserve"> </w:t>
      </w:r>
      <w:r w:rsidR="005C450B" w:rsidRPr="005C450B">
        <w:rPr>
          <w:sz w:val="28"/>
          <w:szCs w:val="28"/>
          <w:lang w:val="kk-KZ"/>
        </w:rPr>
        <w:t>Комитет</w:t>
      </w:r>
      <w:r w:rsidR="005C450B">
        <w:rPr>
          <w:b/>
          <w:sz w:val="28"/>
          <w:szCs w:val="28"/>
          <w:lang w:val="kk-KZ"/>
        </w:rPr>
        <w:t xml:space="preserve"> </w:t>
      </w:r>
      <w:r w:rsidRPr="0069736A">
        <w:rPr>
          <w:sz w:val="28"/>
          <w:szCs w:val="28"/>
          <w:lang w:val="kk-KZ"/>
        </w:rPr>
        <w:t>государственных доходов</w:t>
      </w:r>
      <w:r w:rsidR="005C450B">
        <w:rPr>
          <w:sz w:val="28"/>
          <w:szCs w:val="28"/>
          <w:lang w:val="kk-KZ"/>
        </w:rPr>
        <w:t xml:space="preserve"> Министерства финансов Республики Казахстан</w:t>
      </w:r>
      <w:r w:rsidR="007E2A82">
        <w:rPr>
          <w:sz w:val="28"/>
          <w:szCs w:val="28"/>
          <w:lang w:val="kk-KZ"/>
        </w:rPr>
        <w:t>.</w:t>
      </w:r>
    </w:p>
    <w:p w:rsidR="005731EF" w:rsidRPr="0069736A" w:rsidRDefault="005731EF" w:rsidP="005731EF">
      <w:pPr>
        <w:jc w:val="both"/>
        <w:rPr>
          <w:sz w:val="28"/>
          <w:szCs w:val="28"/>
          <w:lang w:val="kk-KZ"/>
        </w:rPr>
      </w:pPr>
    </w:p>
    <w:p w:rsidR="00B76C07" w:rsidRPr="00447EC6" w:rsidRDefault="005731EF" w:rsidP="00B76C07">
      <w:pPr>
        <w:jc w:val="both"/>
        <w:rPr>
          <w:b/>
          <w:sz w:val="28"/>
          <w:szCs w:val="28"/>
        </w:rPr>
      </w:pPr>
      <w:r w:rsidRPr="003A3BBE">
        <w:rPr>
          <w:sz w:val="28"/>
          <w:szCs w:val="28"/>
          <w:lang w:val="kk-KZ"/>
        </w:rPr>
        <w:t>Срок представления:</w:t>
      </w:r>
      <w:r w:rsidRPr="0069736A">
        <w:rPr>
          <w:sz w:val="28"/>
          <w:szCs w:val="28"/>
          <w:lang w:val="kk-KZ"/>
        </w:rPr>
        <w:t xml:space="preserve"> </w:t>
      </w:r>
      <w:r w:rsidR="00B76C07" w:rsidRPr="0069736A">
        <w:rPr>
          <w:sz w:val="28"/>
          <w:szCs w:val="28"/>
          <w:lang w:val="kk-KZ"/>
        </w:rPr>
        <w:t xml:space="preserve">ежегодно </w:t>
      </w:r>
      <w:r w:rsidR="00B76C07" w:rsidRPr="0069736A">
        <w:rPr>
          <w:color w:val="000000"/>
          <w:sz w:val="28"/>
          <w:szCs w:val="28"/>
        </w:rPr>
        <w:t xml:space="preserve">не позднее 15 мая </w:t>
      </w:r>
      <w:r w:rsidR="00B76C07" w:rsidRPr="0069736A">
        <w:rPr>
          <w:sz w:val="28"/>
          <w:szCs w:val="28"/>
        </w:rPr>
        <w:t>года, следующего за отчетным годом.</w:t>
      </w:r>
    </w:p>
    <w:p w:rsidR="005731EF" w:rsidRPr="00447EC6" w:rsidRDefault="005731EF" w:rsidP="00B76C07">
      <w:pPr>
        <w:jc w:val="both"/>
        <w:rPr>
          <w:b/>
          <w:sz w:val="28"/>
          <w:szCs w:val="28"/>
        </w:rPr>
      </w:pPr>
    </w:p>
    <w:p w:rsidR="005731EF" w:rsidRPr="00447EC6" w:rsidRDefault="005731EF" w:rsidP="005731EF">
      <w:pPr>
        <w:jc w:val="center"/>
        <w:rPr>
          <w:b/>
          <w:sz w:val="28"/>
          <w:szCs w:val="28"/>
        </w:rPr>
      </w:pPr>
    </w:p>
    <w:p w:rsidR="005731EF" w:rsidRPr="00447EC6" w:rsidRDefault="005731EF" w:rsidP="005731EF">
      <w:pPr>
        <w:jc w:val="center"/>
        <w:rPr>
          <w:b/>
          <w:sz w:val="28"/>
          <w:szCs w:val="28"/>
        </w:rPr>
      </w:pPr>
    </w:p>
    <w:p w:rsidR="005731EF" w:rsidRPr="00447EC6" w:rsidRDefault="005731EF" w:rsidP="005731EF">
      <w:pPr>
        <w:jc w:val="center"/>
        <w:rPr>
          <w:b/>
          <w:sz w:val="28"/>
          <w:szCs w:val="28"/>
        </w:rPr>
      </w:pPr>
    </w:p>
    <w:p w:rsidR="005731EF" w:rsidRPr="00447EC6" w:rsidRDefault="005731EF" w:rsidP="005731EF">
      <w:pPr>
        <w:jc w:val="both"/>
        <w:rPr>
          <w:sz w:val="28"/>
          <w:szCs w:val="28"/>
        </w:rPr>
      </w:pPr>
    </w:p>
    <w:p w:rsidR="005731EF" w:rsidRDefault="00E00B1D" w:rsidP="005731EF">
      <w:pPr>
        <w:jc w:val="both"/>
      </w:pPr>
      <w:r w:rsidRPr="00E00B1D">
        <w:t>Пр</w:t>
      </w:r>
      <w:r w:rsidR="005731EF" w:rsidRPr="00E00B1D">
        <w:t>имечание: пояснение по заполнению формы приведено в Правилах</w:t>
      </w:r>
      <w:r w:rsidR="005731EF" w:rsidRPr="00E00B1D">
        <w:rPr>
          <w:color w:val="444444"/>
        </w:rPr>
        <w:t xml:space="preserve"> </w:t>
      </w:r>
      <w:r w:rsidR="005731EF" w:rsidRPr="00E00B1D">
        <w:t>осуществления</w:t>
      </w:r>
      <w:r>
        <w:t xml:space="preserve"> </w:t>
      </w:r>
      <w:r w:rsidR="005731EF" w:rsidRPr="00E00B1D">
        <w:t>мониторинга</w:t>
      </w:r>
      <w:r>
        <w:t xml:space="preserve"> </w:t>
      </w:r>
      <w:r w:rsidR="005731EF" w:rsidRPr="00E00B1D">
        <w:t>сделок,</w:t>
      </w:r>
      <w:r>
        <w:t xml:space="preserve"> </w:t>
      </w:r>
      <w:r w:rsidR="005731EF" w:rsidRPr="00E00B1D">
        <w:t>утвержденных</w:t>
      </w:r>
      <w:r>
        <w:t xml:space="preserve"> </w:t>
      </w:r>
      <w:r w:rsidR="005731EF" w:rsidRPr="00E00B1D">
        <w:t>настоящим</w:t>
      </w:r>
      <w:r>
        <w:t xml:space="preserve"> </w:t>
      </w:r>
      <w:r w:rsidR="005731EF" w:rsidRPr="00E00B1D">
        <w:t xml:space="preserve">приказом. </w:t>
      </w:r>
    </w:p>
    <w:p w:rsidR="00FE4EBA" w:rsidRPr="00447EC6" w:rsidRDefault="00FE4EBA" w:rsidP="005731EF">
      <w:pPr>
        <w:jc w:val="both"/>
        <w:rPr>
          <w:sz w:val="28"/>
          <w:szCs w:val="28"/>
        </w:rPr>
        <w:sectPr w:rsidR="00FE4EBA" w:rsidRPr="00447EC6" w:rsidSect="003D2B46">
          <w:headerReference w:type="default" r:id="rId17"/>
          <w:pgSz w:w="11906" w:h="16838"/>
          <w:pgMar w:top="1135" w:right="851" w:bottom="1418" w:left="1418" w:header="709" w:footer="709" w:gutter="0"/>
          <w:cols w:space="708"/>
          <w:titlePg/>
          <w:docGrid w:linePitch="360"/>
        </w:sectPr>
      </w:pPr>
    </w:p>
    <w:p w:rsidR="003D2B46" w:rsidRPr="002F4076" w:rsidRDefault="003D2B46" w:rsidP="00AD69E2">
      <w:pPr>
        <w:jc w:val="center"/>
        <w:rPr>
          <w:color w:val="808080" w:themeColor="background1" w:themeShade="80"/>
          <w:sz w:val="28"/>
          <w:szCs w:val="28"/>
        </w:rPr>
      </w:pPr>
      <w:bookmarkStart w:id="5" w:name="SUB2"/>
      <w:bookmarkEnd w:id="4"/>
      <w:bookmarkEnd w:id="5"/>
      <w:r w:rsidRPr="002F4076">
        <w:rPr>
          <w:rStyle w:val="a3"/>
          <w:color w:val="808080" w:themeColor="background1" w:themeShade="80"/>
          <w:sz w:val="28"/>
          <w:szCs w:val="28"/>
          <w:u w:val="none"/>
          <w:lang w:val="kk-KZ"/>
        </w:rPr>
        <w:lastRenderedPageBreak/>
        <w:t>10</w:t>
      </w:r>
    </w:p>
    <w:p w:rsidR="00AD69E2" w:rsidRPr="003A3BBE" w:rsidRDefault="00AD69E2" w:rsidP="00AD69E2">
      <w:pPr>
        <w:jc w:val="center"/>
        <w:rPr>
          <w:color w:val="000000"/>
          <w:sz w:val="28"/>
          <w:szCs w:val="28"/>
        </w:rPr>
      </w:pPr>
      <w:r w:rsidRPr="003A3BBE">
        <w:rPr>
          <w:color w:val="000000"/>
          <w:sz w:val="28"/>
          <w:szCs w:val="28"/>
        </w:rPr>
        <w:t>Отчетность по мониторингу сделок «Импорт товаров (работ, услуг)»</w:t>
      </w:r>
    </w:p>
    <w:p w:rsidR="00FF4EC8" w:rsidRPr="00447EC6" w:rsidRDefault="00FF4EC8" w:rsidP="00AD69E2">
      <w:pPr>
        <w:jc w:val="center"/>
        <w:rPr>
          <w:b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4"/>
        <w:gridCol w:w="177"/>
        <w:gridCol w:w="284"/>
        <w:gridCol w:w="283"/>
        <w:gridCol w:w="284"/>
        <w:gridCol w:w="850"/>
        <w:gridCol w:w="1418"/>
        <w:gridCol w:w="425"/>
        <w:gridCol w:w="850"/>
        <w:gridCol w:w="426"/>
        <w:gridCol w:w="992"/>
        <w:gridCol w:w="283"/>
        <w:gridCol w:w="851"/>
        <w:gridCol w:w="1134"/>
        <w:gridCol w:w="1276"/>
        <w:gridCol w:w="425"/>
        <w:gridCol w:w="992"/>
        <w:gridCol w:w="284"/>
        <w:gridCol w:w="236"/>
        <w:gridCol w:w="236"/>
        <w:gridCol w:w="236"/>
        <w:gridCol w:w="567"/>
        <w:gridCol w:w="1276"/>
      </w:tblGrid>
      <w:tr w:rsidR="00815749" w:rsidRPr="00FF4EC8" w:rsidTr="00815749">
        <w:trPr>
          <w:trHeight w:val="13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21"/>
                <w:szCs w:val="21"/>
                <w:lang w:val="kk-KZ"/>
              </w:rPr>
            </w:pPr>
            <w:proofErr w:type="gramStart"/>
            <w:r w:rsidRPr="004D2C56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4D2C56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D013C5" w:rsidRDefault="00815749" w:rsidP="00314A25">
            <w:pPr>
              <w:rPr>
                <w:color w:val="000000"/>
                <w:sz w:val="18"/>
                <w:szCs w:val="18"/>
              </w:rPr>
            </w:pPr>
            <w:r w:rsidRPr="00D013C5">
              <w:rPr>
                <w:color w:val="000000"/>
                <w:sz w:val="18"/>
                <w:szCs w:val="18"/>
              </w:rPr>
              <w:t>Индивидуальный идентификационный 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D013C5" w:rsidRDefault="00815749" w:rsidP="00314A25">
            <w:pPr>
              <w:rPr>
                <w:color w:val="000000"/>
                <w:sz w:val="18"/>
                <w:szCs w:val="18"/>
              </w:rPr>
            </w:pPr>
            <w:r w:rsidRPr="00D013C5">
              <w:rPr>
                <w:color w:val="000000"/>
                <w:sz w:val="18"/>
                <w:szCs w:val="18"/>
              </w:rPr>
              <w:t>Бизнес идентификационный 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отправителя (</w:t>
            </w:r>
            <w:r>
              <w:rPr>
                <w:color w:val="000000"/>
                <w:sz w:val="16"/>
                <w:szCs w:val="16"/>
                <w:lang w:val="kk-KZ"/>
              </w:rPr>
              <w:t>им</w:t>
            </w:r>
            <w:r w:rsidRPr="00FD3618">
              <w:rPr>
                <w:color w:val="000000"/>
                <w:sz w:val="16"/>
                <w:szCs w:val="16"/>
              </w:rPr>
              <w:t>портера)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Налоговый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18"/>
                <w:szCs w:val="18"/>
              </w:rPr>
            </w:pPr>
            <w:r w:rsidRPr="001C0E74">
              <w:rPr>
                <w:color w:val="000000"/>
                <w:sz w:val="18"/>
                <w:szCs w:val="18"/>
              </w:rPr>
              <w:t>Дата декларации на товары (Заявления)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№ декларации на товары </w:t>
            </w:r>
            <w:r w:rsidRPr="00FD3618">
              <w:rPr>
                <w:color w:val="000000"/>
                <w:sz w:val="16"/>
                <w:szCs w:val="16"/>
              </w:rPr>
              <w:t>(Заявления)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Код товарной номенклатуры внешне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 w:rsidRPr="00FD3618">
              <w:rPr>
                <w:color w:val="000000"/>
                <w:sz w:val="16"/>
                <w:szCs w:val="16"/>
              </w:rPr>
              <w:t>э</w:t>
            </w:r>
            <w:proofErr w:type="gramEnd"/>
            <w:r w:rsidRPr="00FD3618">
              <w:rPr>
                <w:color w:val="000000"/>
                <w:sz w:val="16"/>
                <w:szCs w:val="16"/>
              </w:rPr>
              <w:t>кономической деятельности</w:t>
            </w:r>
            <w:r w:rsidRPr="00FD3618">
              <w:rPr>
                <w:color w:val="000000"/>
                <w:sz w:val="16"/>
                <w:szCs w:val="16"/>
                <w:lang w:val="kk-KZ"/>
              </w:rPr>
              <w:t xml:space="preserve"> Евразийского экономического союза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815749">
              <w:rPr>
                <w:color w:val="000000"/>
                <w:sz w:val="18"/>
                <w:szCs w:val="18"/>
              </w:rPr>
              <w:t xml:space="preserve">Наименование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815749">
              <w:rPr>
                <w:color w:val="000000"/>
                <w:sz w:val="18"/>
                <w:szCs w:val="18"/>
              </w:rPr>
              <w:t>Качественные характеристики товара</w:t>
            </w:r>
            <w:r w:rsidRPr="004D2C56">
              <w:rPr>
                <w:color w:val="000000"/>
                <w:sz w:val="21"/>
                <w:szCs w:val="21"/>
              </w:rPr>
              <w:t xml:space="preserve">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815749">
              <w:rPr>
                <w:color w:val="000000"/>
                <w:sz w:val="18"/>
                <w:szCs w:val="18"/>
              </w:rPr>
              <w:t>Репутация на рынке товаров</w:t>
            </w:r>
            <w:r w:rsidRPr="004D2C56">
              <w:rPr>
                <w:color w:val="000000"/>
                <w:sz w:val="21"/>
                <w:szCs w:val="21"/>
              </w:rPr>
              <w:t xml:space="preserve"> </w:t>
            </w:r>
            <w:r w:rsidRPr="00FD3618">
              <w:rPr>
                <w:color w:val="000000"/>
                <w:sz w:val="16"/>
                <w:szCs w:val="16"/>
              </w:rPr>
              <w:t>(работ, услуг)</w:t>
            </w: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11</w:t>
            </w: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1833" w:rsidRPr="00FF4EC8" w:rsidTr="00815749">
        <w:trPr>
          <w:trHeight w:val="300"/>
        </w:trPr>
        <w:tc>
          <w:tcPr>
            <w:tcW w:w="14899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1833" w:rsidRDefault="00B01833" w:rsidP="0096246D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FA58B2" w:rsidRDefault="00FA58B2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D013C5" w:rsidRPr="00A36F18" w:rsidRDefault="00D013C5" w:rsidP="0096246D">
            <w:pPr>
              <w:rPr>
                <w:color w:val="000000"/>
                <w:sz w:val="20"/>
                <w:szCs w:val="28"/>
                <w:lang w:val="kk-KZ"/>
              </w:rPr>
            </w:pPr>
          </w:p>
          <w:p w:rsidR="00B01833" w:rsidRDefault="00B01833" w:rsidP="0096246D">
            <w:pPr>
              <w:rPr>
                <w:color w:val="000000"/>
                <w:sz w:val="16"/>
                <w:szCs w:val="28"/>
                <w:lang w:val="kk-KZ"/>
              </w:rPr>
            </w:pPr>
          </w:p>
          <w:p w:rsidR="00FD3618" w:rsidRPr="00A36F18" w:rsidRDefault="00FD3618" w:rsidP="0096246D">
            <w:pPr>
              <w:rPr>
                <w:color w:val="000000"/>
                <w:sz w:val="16"/>
                <w:szCs w:val="28"/>
                <w:lang w:val="kk-KZ"/>
              </w:rPr>
            </w:pPr>
          </w:p>
        </w:tc>
      </w:tr>
      <w:tr w:rsidR="00815749" w:rsidRPr="00FA58B2" w:rsidTr="00815749">
        <w:trPr>
          <w:trHeight w:val="21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lastRenderedPageBreak/>
              <w:t>Страна отправления товара, выполнения работы, оказания 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18"/>
                <w:szCs w:val="18"/>
              </w:rPr>
            </w:pPr>
            <w:r w:rsidRPr="001C0E74">
              <w:rPr>
                <w:color w:val="000000"/>
                <w:sz w:val="18"/>
                <w:szCs w:val="18"/>
              </w:rPr>
              <w:t>Вид транспортировки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815749">
              <w:rPr>
                <w:color w:val="000000"/>
                <w:sz w:val="18"/>
                <w:szCs w:val="18"/>
              </w:rPr>
              <w:t>Страна происхождения товара</w:t>
            </w:r>
            <w:r w:rsidRPr="004D2C56">
              <w:rPr>
                <w:color w:val="000000"/>
                <w:sz w:val="21"/>
                <w:szCs w:val="21"/>
              </w:rPr>
              <w:t xml:space="preserve">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FD3618">
              <w:rPr>
                <w:color w:val="000000"/>
                <w:sz w:val="18"/>
                <w:szCs w:val="18"/>
              </w:rPr>
              <w:t>Производитель товара</w:t>
            </w:r>
            <w:r w:rsidRPr="004D2C56">
              <w:rPr>
                <w:color w:val="000000"/>
                <w:sz w:val="21"/>
                <w:szCs w:val="21"/>
              </w:rPr>
              <w:t xml:space="preserve">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Наличие товарного знака (торговой марки, бренда)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Условия поставки товара согласно </w:t>
            </w:r>
            <w:r w:rsidRPr="00815749">
              <w:rPr>
                <w:color w:val="000000"/>
                <w:sz w:val="16"/>
                <w:szCs w:val="16"/>
              </w:rPr>
              <w:t>ИНКОТЕРМС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Дата отгрузки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Место отгрузки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Страна назначения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Пункт доставки товара </w:t>
            </w:r>
            <w:r w:rsidRPr="00FD3618">
              <w:rPr>
                <w:color w:val="000000"/>
                <w:sz w:val="16"/>
                <w:szCs w:val="16"/>
              </w:rPr>
              <w:t>(работы, услуги)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Наименование покупателя</w:t>
            </w: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1F7940" w:rsidRDefault="00B01833" w:rsidP="0096246D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1833" w:rsidRPr="00FF4EC8" w:rsidTr="00815749">
        <w:trPr>
          <w:trHeight w:val="300"/>
        </w:trPr>
        <w:tc>
          <w:tcPr>
            <w:tcW w:w="14899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A36F18" w:rsidRDefault="00B01833" w:rsidP="0096246D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  <w:p w:rsidR="00B01833" w:rsidRPr="00A36F18" w:rsidRDefault="00B01833" w:rsidP="0096246D">
            <w:pPr>
              <w:rPr>
                <w:color w:val="000000"/>
                <w:sz w:val="18"/>
                <w:szCs w:val="28"/>
                <w:lang w:val="kk-KZ"/>
              </w:rPr>
            </w:pPr>
          </w:p>
        </w:tc>
      </w:tr>
      <w:tr w:rsidR="00815749" w:rsidRPr="00FF4EC8" w:rsidTr="00815749">
        <w:trPr>
          <w:trHeight w:val="2025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lastRenderedPageBreak/>
              <w:t>Юридический адрес покупателя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815749" w:rsidRDefault="00815749" w:rsidP="00815749">
            <w:pPr>
              <w:rPr>
                <w:color w:val="000000"/>
                <w:sz w:val="18"/>
                <w:szCs w:val="18"/>
                <w:lang w:val="kk-KZ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Страна регистрации </w:t>
            </w:r>
            <w:r>
              <w:rPr>
                <w:color w:val="000000"/>
                <w:sz w:val="18"/>
                <w:szCs w:val="18"/>
                <w:lang w:val="kk-KZ"/>
              </w:rPr>
              <w:t>отправителя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18"/>
                <w:szCs w:val="18"/>
              </w:rPr>
            </w:pPr>
            <w:r w:rsidRPr="001C0E74">
              <w:rPr>
                <w:color w:val="000000"/>
                <w:sz w:val="18"/>
                <w:szCs w:val="18"/>
              </w:rPr>
              <w:t>Торгующая страна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Информация о взаимосвязанности сторон (продавца и покупателя)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Дата контракта (договора)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№ контракта </w:t>
            </w:r>
            <w:r w:rsidRPr="00815749">
              <w:rPr>
                <w:color w:val="000000"/>
                <w:sz w:val="16"/>
                <w:szCs w:val="16"/>
              </w:rPr>
              <w:t>(договора)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20"/>
                <w:szCs w:val="20"/>
              </w:rPr>
            </w:pPr>
            <w:r w:rsidRPr="001C0E74">
              <w:rPr>
                <w:color w:val="000000"/>
                <w:sz w:val="20"/>
                <w:szCs w:val="20"/>
              </w:rPr>
              <w:t>Дата и № счета-фактуры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20"/>
                <w:szCs w:val="20"/>
              </w:rPr>
            </w:pPr>
            <w:r w:rsidRPr="001C0E74">
              <w:rPr>
                <w:color w:val="000000"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20"/>
                <w:szCs w:val="20"/>
              </w:rPr>
            </w:pPr>
            <w:r w:rsidRPr="001C0E74">
              <w:rPr>
                <w:color w:val="000000"/>
                <w:sz w:val="20"/>
                <w:szCs w:val="20"/>
              </w:rPr>
              <w:t>Объем реализации товара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E74">
              <w:rPr>
                <w:color w:val="000000"/>
                <w:sz w:val="20"/>
                <w:szCs w:val="20"/>
              </w:rPr>
              <w:t>Стоимость (в валюте контракта (договора)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1C0E74" w:rsidRDefault="00815749" w:rsidP="00314A25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0E74">
              <w:rPr>
                <w:color w:val="000000"/>
                <w:sz w:val="20"/>
                <w:szCs w:val="20"/>
              </w:rPr>
              <w:t>Цена сделки (в валюте контракта (договора)</w:t>
            </w:r>
            <w:proofErr w:type="gramEnd"/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3C5" w:rsidRPr="00FF4EC8" w:rsidTr="00815749">
        <w:trPr>
          <w:trHeight w:val="300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1833" w:rsidRPr="00FF4EC8" w:rsidTr="00815749">
        <w:trPr>
          <w:trHeight w:val="300"/>
        </w:trPr>
        <w:tc>
          <w:tcPr>
            <w:tcW w:w="14899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A36F18" w:rsidRDefault="00B01833" w:rsidP="0096246D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</w:tc>
      </w:tr>
      <w:tr w:rsidR="00815749" w:rsidRPr="00FF4EC8" w:rsidTr="00815749">
        <w:trPr>
          <w:trHeight w:val="292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lastRenderedPageBreak/>
              <w:t>Валюта контракта (договора)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Курс тенге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>Методология трансфертного ценообразования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Факторы, влияющие на установление цены сделки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Метод, применяемый для определения рыночной цены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4D2C56" w:rsidRDefault="00815749" w:rsidP="00314A25">
            <w:pPr>
              <w:rPr>
                <w:color w:val="000000"/>
                <w:sz w:val="21"/>
                <w:szCs w:val="21"/>
              </w:rPr>
            </w:pPr>
            <w:r w:rsidRPr="004D2C56">
              <w:rPr>
                <w:color w:val="000000"/>
                <w:sz w:val="21"/>
                <w:szCs w:val="21"/>
              </w:rPr>
              <w:t xml:space="preserve">Дифференциал </w:t>
            </w:r>
            <w:r w:rsidRPr="00FD3618">
              <w:rPr>
                <w:color w:val="000000"/>
                <w:sz w:val="16"/>
                <w:szCs w:val="16"/>
              </w:rPr>
              <w:t>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6"/>
                <w:szCs w:val="16"/>
              </w:rPr>
            </w:pPr>
            <w:r w:rsidRPr="001C0E74">
              <w:rPr>
                <w:color w:val="000000"/>
                <w:sz w:val="18"/>
                <w:szCs w:val="18"/>
              </w:rPr>
              <w:t>Рыночная цена товара</w:t>
            </w:r>
            <w:r w:rsidRPr="00FD3618">
              <w:rPr>
                <w:color w:val="000000"/>
                <w:sz w:val="16"/>
                <w:szCs w:val="16"/>
              </w:rPr>
              <w:t xml:space="preserve"> (работы, услуги)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6"/>
                <w:szCs w:val="16"/>
              </w:rPr>
            </w:pPr>
            <w:r w:rsidRPr="00FD3618">
              <w:rPr>
                <w:color w:val="000000"/>
                <w:sz w:val="16"/>
                <w:szCs w:val="16"/>
              </w:rPr>
              <w:t>Описание предпринимательской деятельности участника сделки (экспортера), отрасли деятельности и условий рынка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Стратегия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Другая информация, обосновывающая правильность применения цены сделки товара (работы, услуги)</w:t>
            </w: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44</w:t>
            </w: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01833" w:rsidRPr="00A36F18" w:rsidTr="00815749">
        <w:trPr>
          <w:trHeight w:val="300"/>
        </w:trPr>
        <w:tc>
          <w:tcPr>
            <w:tcW w:w="14899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1833" w:rsidRPr="00A36F18" w:rsidRDefault="00B01833" w:rsidP="0096246D">
            <w:pPr>
              <w:rPr>
                <w:color w:val="000000"/>
                <w:sz w:val="20"/>
                <w:szCs w:val="28"/>
                <w:lang w:val="kk-KZ"/>
              </w:rPr>
            </w:pPr>
            <w:r w:rsidRPr="00A36F18">
              <w:rPr>
                <w:color w:val="000000"/>
                <w:sz w:val="20"/>
                <w:szCs w:val="28"/>
                <w:lang w:val="kk-KZ"/>
              </w:rPr>
              <w:t>Продолжение таблицы</w:t>
            </w:r>
          </w:p>
        </w:tc>
      </w:tr>
      <w:tr w:rsidR="00815749" w:rsidRPr="00FF4EC8" w:rsidTr="00815749">
        <w:trPr>
          <w:trHeight w:val="4275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lastRenderedPageBreak/>
              <w:t>Другая информация, влияющая на величину отклонения цены сделки товара (работы, услуги) от рыночной цены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Прогноз цен на товары (работы, услуги) на экспортных рынках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Стратегия ведения деловых операций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Отчеты по международным стандартам бухгалтерского учета, в том числе финансовая отчетность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Функциональный анализ, анализ рисков, материальных и нематериальных активов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Маржа, комиссионное (агентское) вознаграждение торгового брокера, трейдера или агента либо компенсации за выполнение ими торгово-посреднических функций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>Котировальный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749" w:rsidRPr="00FD3618" w:rsidRDefault="00815749" w:rsidP="00314A25">
            <w:pPr>
              <w:rPr>
                <w:color w:val="000000"/>
                <w:sz w:val="18"/>
                <w:szCs w:val="18"/>
              </w:rPr>
            </w:pPr>
            <w:r w:rsidRPr="00FD3618">
              <w:rPr>
                <w:color w:val="000000"/>
                <w:sz w:val="18"/>
                <w:szCs w:val="18"/>
              </w:rPr>
              <w:t xml:space="preserve">Цена из источника информации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15749" w:rsidRPr="00FF4EC8" w:rsidRDefault="00815749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15749" w:rsidRPr="00FF4EC8" w:rsidRDefault="00815749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3"/>
            <w:shd w:val="clear" w:color="auto" w:fill="auto"/>
            <w:noWrap/>
            <w:vAlign w:val="bottom"/>
            <w:hideMark/>
          </w:tcPr>
          <w:p w:rsidR="00815749" w:rsidRPr="00FF4EC8" w:rsidRDefault="00815749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3"/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  <w:r w:rsidRPr="00FF4EC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5749" w:rsidRPr="00FF4EC8" w:rsidTr="00815749">
        <w:trPr>
          <w:trHeight w:val="30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B01833" w:rsidRPr="00FF4EC8" w:rsidRDefault="00B01833" w:rsidP="009624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1833" w:rsidRPr="00447EC6" w:rsidRDefault="00B01833" w:rsidP="00B01833">
      <w:pPr>
        <w:tabs>
          <w:tab w:val="left" w:pos="12885"/>
        </w:tabs>
        <w:ind w:firstLine="426"/>
        <w:rPr>
          <w:color w:val="000000"/>
          <w:sz w:val="28"/>
          <w:szCs w:val="28"/>
        </w:rPr>
      </w:pPr>
    </w:p>
    <w:p w:rsidR="003D2DDA" w:rsidRPr="00447EC6" w:rsidRDefault="003D2DDA" w:rsidP="002C7770">
      <w:pPr>
        <w:tabs>
          <w:tab w:val="left" w:pos="142"/>
        </w:tabs>
        <w:spacing w:line="240" w:lineRule="atLeast"/>
        <w:ind w:right="-2" w:firstLine="708"/>
        <w:jc w:val="both"/>
        <w:rPr>
          <w:b/>
          <w:bCs/>
          <w:color w:val="000000"/>
          <w:sz w:val="28"/>
          <w:szCs w:val="28"/>
        </w:rPr>
      </w:pPr>
    </w:p>
    <w:sectPr w:rsidR="003D2DDA" w:rsidRPr="00447EC6" w:rsidSect="003D2B46">
      <w:pgSz w:w="16838" w:h="11906" w:orient="landscape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41" w:rsidRDefault="00D23441" w:rsidP="00A2038A">
      <w:r>
        <w:separator/>
      </w:r>
    </w:p>
  </w:endnote>
  <w:endnote w:type="continuationSeparator" w:id="0">
    <w:p w:rsidR="00D23441" w:rsidRDefault="00D23441" w:rsidP="00A2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41" w:rsidRDefault="00D23441" w:rsidP="00A2038A">
      <w:r>
        <w:separator/>
      </w:r>
    </w:p>
  </w:footnote>
  <w:footnote w:type="continuationSeparator" w:id="0">
    <w:p w:rsidR="00D23441" w:rsidRDefault="00D23441" w:rsidP="00A2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94" w:rsidRPr="00A2038A" w:rsidRDefault="00EA3894">
    <w:pPr>
      <w:pStyle w:val="a8"/>
      <w:jc w:val="center"/>
      <w:rPr>
        <w:sz w:val="28"/>
        <w:szCs w:val="28"/>
      </w:rPr>
    </w:pPr>
    <w:r w:rsidRPr="00A2038A">
      <w:rPr>
        <w:sz w:val="28"/>
        <w:szCs w:val="28"/>
      </w:rPr>
      <w:fldChar w:fldCharType="begin"/>
    </w:r>
    <w:r w:rsidRPr="00A2038A">
      <w:rPr>
        <w:sz w:val="28"/>
        <w:szCs w:val="28"/>
      </w:rPr>
      <w:instrText>PAGE   \* MERGEFORMAT</w:instrText>
    </w:r>
    <w:r w:rsidRPr="00A2038A">
      <w:rPr>
        <w:sz w:val="28"/>
        <w:szCs w:val="28"/>
      </w:rPr>
      <w:fldChar w:fldCharType="separate"/>
    </w:r>
    <w:r w:rsidR="007E2A82">
      <w:rPr>
        <w:noProof/>
        <w:sz w:val="28"/>
        <w:szCs w:val="28"/>
      </w:rPr>
      <w:t>6</w:t>
    </w:r>
    <w:r w:rsidRPr="00A2038A">
      <w:rPr>
        <w:sz w:val="28"/>
        <w:szCs w:val="28"/>
      </w:rPr>
      <w:fldChar w:fldCharType="end"/>
    </w:r>
  </w:p>
  <w:p w:rsidR="00EA3894" w:rsidRDefault="00EA38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94" w:rsidRPr="00850DA8" w:rsidRDefault="00EA3894">
    <w:pPr>
      <w:pStyle w:val="a8"/>
      <w:jc w:val="center"/>
      <w:rPr>
        <w:sz w:val="28"/>
        <w:szCs w:val="28"/>
      </w:rPr>
    </w:pPr>
    <w:r w:rsidRPr="00850DA8">
      <w:rPr>
        <w:sz w:val="28"/>
        <w:szCs w:val="28"/>
      </w:rPr>
      <w:fldChar w:fldCharType="begin"/>
    </w:r>
    <w:r w:rsidRPr="00850DA8">
      <w:rPr>
        <w:sz w:val="28"/>
        <w:szCs w:val="28"/>
      </w:rPr>
      <w:instrText>PAGE   \* MERGEFORMAT</w:instrText>
    </w:r>
    <w:r w:rsidRPr="00850DA8">
      <w:rPr>
        <w:sz w:val="28"/>
        <w:szCs w:val="28"/>
      </w:rPr>
      <w:fldChar w:fldCharType="separate"/>
    </w:r>
    <w:r w:rsidR="007E2A82">
      <w:rPr>
        <w:noProof/>
        <w:sz w:val="28"/>
        <w:szCs w:val="28"/>
      </w:rPr>
      <w:t>14</w:t>
    </w:r>
    <w:r w:rsidRPr="00850DA8">
      <w:rPr>
        <w:sz w:val="28"/>
        <w:szCs w:val="28"/>
      </w:rPr>
      <w:fldChar w:fldCharType="end"/>
    </w:r>
  </w:p>
  <w:p w:rsidR="00EA3894" w:rsidRDefault="00EA38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4BD5"/>
    <w:multiLevelType w:val="hybridMultilevel"/>
    <w:tmpl w:val="013A6E16"/>
    <w:lvl w:ilvl="0" w:tplc="CE3A0A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70"/>
    <w:rsid w:val="00012A84"/>
    <w:rsid w:val="000151BC"/>
    <w:rsid w:val="000164AC"/>
    <w:rsid w:val="00020BE8"/>
    <w:rsid w:val="00023812"/>
    <w:rsid w:val="00024D06"/>
    <w:rsid w:val="00037BC7"/>
    <w:rsid w:val="0004697B"/>
    <w:rsid w:val="00050FAE"/>
    <w:rsid w:val="0005394D"/>
    <w:rsid w:val="0005450C"/>
    <w:rsid w:val="00062D5D"/>
    <w:rsid w:val="000A032A"/>
    <w:rsid w:val="000A48AC"/>
    <w:rsid w:val="000C1EF6"/>
    <w:rsid w:val="000D4E5F"/>
    <w:rsid w:val="000E4656"/>
    <w:rsid w:val="000F0CA5"/>
    <w:rsid w:val="000F1C17"/>
    <w:rsid w:val="000F45CD"/>
    <w:rsid w:val="000F7908"/>
    <w:rsid w:val="001028EA"/>
    <w:rsid w:val="001067A3"/>
    <w:rsid w:val="00107AB6"/>
    <w:rsid w:val="001139C1"/>
    <w:rsid w:val="0011659F"/>
    <w:rsid w:val="00121E87"/>
    <w:rsid w:val="00123D7B"/>
    <w:rsid w:val="001247F7"/>
    <w:rsid w:val="00133404"/>
    <w:rsid w:val="00140443"/>
    <w:rsid w:val="001436AE"/>
    <w:rsid w:val="00143E8B"/>
    <w:rsid w:val="00145167"/>
    <w:rsid w:val="00152436"/>
    <w:rsid w:val="00152DA5"/>
    <w:rsid w:val="001538B0"/>
    <w:rsid w:val="001648F7"/>
    <w:rsid w:val="001749E1"/>
    <w:rsid w:val="00180903"/>
    <w:rsid w:val="0018741D"/>
    <w:rsid w:val="001950E7"/>
    <w:rsid w:val="001C0E74"/>
    <w:rsid w:val="001C3CE2"/>
    <w:rsid w:val="001D7A9E"/>
    <w:rsid w:val="001E066C"/>
    <w:rsid w:val="001E5BC1"/>
    <w:rsid w:val="001E73D7"/>
    <w:rsid w:val="001F7940"/>
    <w:rsid w:val="00205110"/>
    <w:rsid w:val="0023248F"/>
    <w:rsid w:val="00244226"/>
    <w:rsid w:val="00246F8F"/>
    <w:rsid w:val="002615FC"/>
    <w:rsid w:val="0026461A"/>
    <w:rsid w:val="00277A0D"/>
    <w:rsid w:val="00287D5B"/>
    <w:rsid w:val="002B0249"/>
    <w:rsid w:val="002C2A84"/>
    <w:rsid w:val="002C7770"/>
    <w:rsid w:val="002D4E5E"/>
    <w:rsid w:val="002E7A1E"/>
    <w:rsid w:val="002F329B"/>
    <w:rsid w:val="002F4076"/>
    <w:rsid w:val="003023A2"/>
    <w:rsid w:val="0030522E"/>
    <w:rsid w:val="00313BA9"/>
    <w:rsid w:val="0031569A"/>
    <w:rsid w:val="0031570E"/>
    <w:rsid w:val="00317606"/>
    <w:rsid w:val="0033135A"/>
    <w:rsid w:val="003327C5"/>
    <w:rsid w:val="0033674E"/>
    <w:rsid w:val="0034055A"/>
    <w:rsid w:val="003408B3"/>
    <w:rsid w:val="00346203"/>
    <w:rsid w:val="00374F52"/>
    <w:rsid w:val="00380A45"/>
    <w:rsid w:val="00382AA7"/>
    <w:rsid w:val="00385B94"/>
    <w:rsid w:val="00387CF8"/>
    <w:rsid w:val="003954B0"/>
    <w:rsid w:val="00396643"/>
    <w:rsid w:val="003A3BBE"/>
    <w:rsid w:val="003D2B46"/>
    <w:rsid w:val="003D2DDA"/>
    <w:rsid w:val="003E6B46"/>
    <w:rsid w:val="003E738D"/>
    <w:rsid w:val="003F78BC"/>
    <w:rsid w:val="00400FEC"/>
    <w:rsid w:val="00402CA7"/>
    <w:rsid w:val="004067EE"/>
    <w:rsid w:val="0042284E"/>
    <w:rsid w:val="00422C19"/>
    <w:rsid w:val="004235AA"/>
    <w:rsid w:val="004241DA"/>
    <w:rsid w:val="00441031"/>
    <w:rsid w:val="00444ACC"/>
    <w:rsid w:val="00447EC6"/>
    <w:rsid w:val="004570AD"/>
    <w:rsid w:val="00461EC1"/>
    <w:rsid w:val="00464AB2"/>
    <w:rsid w:val="004760CE"/>
    <w:rsid w:val="00482731"/>
    <w:rsid w:val="00484A89"/>
    <w:rsid w:val="004961FD"/>
    <w:rsid w:val="004A20DC"/>
    <w:rsid w:val="004B4408"/>
    <w:rsid w:val="004B5F43"/>
    <w:rsid w:val="004B7805"/>
    <w:rsid w:val="004C5937"/>
    <w:rsid w:val="004C6FE9"/>
    <w:rsid w:val="004D2C56"/>
    <w:rsid w:val="004D5FDB"/>
    <w:rsid w:val="004E75EE"/>
    <w:rsid w:val="004F1D46"/>
    <w:rsid w:val="004F34EF"/>
    <w:rsid w:val="004F5C4C"/>
    <w:rsid w:val="004F675B"/>
    <w:rsid w:val="00517D19"/>
    <w:rsid w:val="00534C64"/>
    <w:rsid w:val="00536407"/>
    <w:rsid w:val="00540315"/>
    <w:rsid w:val="005635F2"/>
    <w:rsid w:val="0057104D"/>
    <w:rsid w:val="00572346"/>
    <w:rsid w:val="005731EF"/>
    <w:rsid w:val="0059293F"/>
    <w:rsid w:val="005A23F3"/>
    <w:rsid w:val="005A3CFB"/>
    <w:rsid w:val="005B2B6A"/>
    <w:rsid w:val="005B5A79"/>
    <w:rsid w:val="005C358A"/>
    <w:rsid w:val="005C450B"/>
    <w:rsid w:val="005F0379"/>
    <w:rsid w:val="005F0A3E"/>
    <w:rsid w:val="00603E0C"/>
    <w:rsid w:val="006109FB"/>
    <w:rsid w:val="00611AB8"/>
    <w:rsid w:val="00634314"/>
    <w:rsid w:val="006461A1"/>
    <w:rsid w:val="0066600D"/>
    <w:rsid w:val="00674A33"/>
    <w:rsid w:val="0067744B"/>
    <w:rsid w:val="00677971"/>
    <w:rsid w:val="00683817"/>
    <w:rsid w:val="006908CB"/>
    <w:rsid w:val="00690AFC"/>
    <w:rsid w:val="006928E6"/>
    <w:rsid w:val="006935EF"/>
    <w:rsid w:val="0069736A"/>
    <w:rsid w:val="006A38C4"/>
    <w:rsid w:val="006A604E"/>
    <w:rsid w:val="006A6F54"/>
    <w:rsid w:val="006A7077"/>
    <w:rsid w:val="006D29CA"/>
    <w:rsid w:val="006E4237"/>
    <w:rsid w:val="006F1F3C"/>
    <w:rsid w:val="006F487D"/>
    <w:rsid w:val="00701708"/>
    <w:rsid w:val="007033DE"/>
    <w:rsid w:val="00711893"/>
    <w:rsid w:val="0071775F"/>
    <w:rsid w:val="00717DCA"/>
    <w:rsid w:val="00723F1F"/>
    <w:rsid w:val="00724648"/>
    <w:rsid w:val="00745DB3"/>
    <w:rsid w:val="007A27CE"/>
    <w:rsid w:val="007A70E3"/>
    <w:rsid w:val="007B2DB4"/>
    <w:rsid w:val="007C028F"/>
    <w:rsid w:val="007C1228"/>
    <w:rsid w:val="007C53AB"/>
    <w:rsid w:val="007D6457"/>
    <w:rsid w:val="007E2A82"/>
    <w:rsid w:val="007F0174"/>
    <w:rsid w:val="007F221D"/>
    <w:rsid w:val="00801E17"/>
    <w:rsid w:val="008030C9"/>
    <w:rsid w:val="0080791D"/>
    <w:rsid w:val="008101FB"/>
    <w:rsid w:val="008155BA"/>
    <w:rsid w:val="00815749"/>
    <w:rsid w:val="00834170"/>
    <w:rsid w:val="00837510"/>
    <w:rsid w:val="008408A9"/>
    <w:rsid w:val="00844954"/>
    <w:rsid w:val="00844BD6"/>
    <w:rsid w:val="00844CAB"/>
    <w:rsid w:val="00844F39"/>
    <w:rsid w:val="00851859"/>
    <w:rsid w:val="008677B0"/>
    <w:rsid w:val="00871071"/>
    <w:rsid w:val="008813E9"/>
    <w:rsid w:val="00883BAE"/>
    <w:rsid w:val="00885F07"/>
    <w:rsid w:val="0088659E"/>
    <w:rsid w:val="008955DE"/>
    <w:rsid w:val="008957A6"/>
    <w:rsid w:val="008D72C9"/>
    <w:rsid w:val="008E7301"/>
    <w:rsid w:val="008F11EA"/>
    <w:rsid w:val="008F6F81"/>
    <w:rsid w:val="008F7F32"/>
    <w:rsid w:val="00906211"/>
    <w:rsid w:val="00910E58"/>
    <w:rsid w:val="00911E9A"/>
    <w:rsid w:val="00912E53"/>
    <w:rsid w:val="009154E0"/>
    <w:rsid w:val="00917744"/>
    <w:rsid w:val="009264AF"/>
    <w:rsid w:val="00926A11"/>
    <w:rsid w:val="00931587"/>
    <w:rsid w:val="00934419"/>
    <w:rsid w:val="009367B3"/>
    <w:rsid w:val="00942C07"/>
    <w:rsid w:val="0094373A"/>
    <w:rsid w:val="009442A9"/>
    <w:rsid w:val="00950316"/>
    <w:rsid w:val="00952DD9"/>
    <w:rsid w:val="00952F65"/>
    <w:rsid w:val="0096246D"/>
    <w:rsid w:val="0096528A"/>
    <w:rsid w:val="0096559A"/>
    <w:rsid w:val="00971C07"/>
    <w:rsid w:val="009756CB"/>
    <w:rsid w:val="009B5032"/>
    <w:rsid w:val="009D0252"/>
    <w:rsid w:val="009F0CDE"/>
    <w:rsid w:val="009F6855"/>
    <w:rsid w:val="00A076EF"/>
    <w:rsid w:val="00A1533E"/>
    <w:rsid w:val="00A17F1A"/>
    <w:rsid w:val="00A2038A"/>
    <w:rsid w:val="00A26A25"/>
    <w:rsid w:val="00A312E1"/>
    <w:rsid w:val="00A31FCF"/>
    <w:rsid w:val="00A328CE"/>
    <w:rsid w:val="00A3452D"/>
    <w:rsid w:val="00A34F13"/>
    <w:rsid w:val="00A35E99"/>
    <w:rsid w:val="00A36F18"/>
    <w:rsid w:val="00A50A9A"/>
    <w:rsid w:val="00A51FB2"/>
    <w:rsid w:val="00A52694"/>
    <w:rsid w:val="00A83EBE"/>
    <w:rsid w:val="00A8616A"/>
    <w:rsid w:val="00AB3A36"/>
    <w:rsid w:val="00AB4E05"/>
    <w:rsid w:val="00AB5428"/>
    <w:rsid w:val="00AB55A4"/>
    <w:rsid w:val="00AC1373"/>
    <w:rsid w:val="00AC3071"/>
    <w:rsid w:val="00AC69A3"/>
    <w:rsid w:val="00AD3FB7"/>
    <w:rsid w:val="00AD69E2"/>
    <w:rsid w:val="00B01833"/>
    <w:rsid w:val="00B030F1"/>
    <w:rsid w:val="00B11F71"/>
    <w:rsid w:val="00B12ECA"/>
    <w:rsid w:val="00B1520F"/>
    <w:rsid w:val="00B21086"/>
    <w:rsid w:val="00B21CF8"/>
    <w:rsid w:val="00B3178F"/>
    <w:rsid w:val="00B370EE"/>
    <w:rsid w:val="00B545C3"/>
    <w:rsid w:val="00B67A7F"/>
    <w:rsid w:val="00B748C7"/>
    <w:rsid w:val="00B76C07"/>
    <w:rsid w:val="00B873BD"/>
    <w:rsid w:val="00BA208E"/>
    <w:rsid w:val="00BA4BF4"/>
    <w:rsid w:val="00BA532E"/>
    <w:rsid w:val="00BE0D6F"/>
    <w:rsid w:val="00C03C72"/>
    <w:rsid w:val="00C117CC"/>
    <w:rsid w:val="00C15CE1"/>
    <w:rsid w:val="00C20654"/>
    <w:rsid w:val="00C249B1"/>
    <w:rsid w:val="00C24E4B"/>
    <w:rsid w:val="00C46527"/>
    <w:rsid w:val="00C52005"/>
    <w:rsid w:val="00C526D0"/>
    <w:rsid w:val="00C53DEB"/>
    <w:rsid w:val="00C54B1A"/>
    <w:rsid w:val="00C616EF"/>
    <w:rsid w:val="00C65867"/>
    <w:rsid w:val="00C713FD"/>
    <w:rsid w:val="00CA061D"/>
    <w:rsid w:val="00CB1CB7"/>
    <w:rsid w:val="00CB7C0A"/>
    <w:rsid w:val="00CC77B1"/>
    <w:rsid w:val="00CD4A39"/>
    <w:rsid w:val="00CD4D78"/>
    <w:rsid w:val="00CD4E0E"/>
    <w:rsid w:val="00CE17C6"/>
    <w:rsid w:val="00CE25D8"/>
    <w:rsid w:val="00CE77EC"/>
    <w:rsid w:val="00CF0E48"/>
    <w:rsid w:val="00CF1D01"/>
    <w:rsid w:val="00CF2470"/>
    <w:rsid w:val="00CF50CD"/>
    <w:rsid w:val="00D013C5"/>
    <w:rsid w:val="00D050FD"/>
    <w:rsid w:val="00D15D58"/>
    <w:rsid w:val="00D23441"/>
    <w:rsid w:val="00D3071E"/>
    <w:rsid w:val="00D3476C"/>
    <w:rsid w:val="00D61F07"/>
    <w:rsid w:val="00D62FD3"/>
    <w:rsid w:val="00D84B79"/>
    <w:rsid w:val="00D86F1D"/>
    <w:rsid w:val="00DA2307"/>
    <w:rsid w:val="00DB5FFA"/>
    <w:rsid w:val="00DC0E0A"/>
    <w:rsid w:val="00DC605E"/>
    <w:rsid w:val="00DD48F5"/>
    <w:rsid w:val="00DD5F1B"/>
    <w:rsid w:val="00DD73D3"/>
    <w:rsid w:val="00DD7D72"/>
    <w:rsid w:val="00DD7F1E"/>
    <w:rsid w:val="00DE47B9"/>
    <w:rsid w:val="00DE4E00"/>
    <w:rsid w:val="00DF0EA3"/>
    <w:rsid w:val="00DF4711"/>
    <w:rsid w:val="00DF66A7"/>
    <w:rsid w:val="00E00B1D"/>
    <w:rsid w:val="00E0197C"/>
    <w:rsid w:val="00E25211"/>
    <w:rsid w:val="00E26463"/>
    <w:rsid w:val="00E31BC5"/>
    <w:rsid w:val="00E34507"/>
    <w:rsid w:val="00E434E9"/>
    <w:rsid w:val="00E817AA"/>
    <w:rsid w:val="00E82996"/>
    <w:rsid w:val="00E91ABF"/>
    <w:rsid w:val="00EA3894"/>
    <w:rsid w:val="00EC3866"/>
    <w:rsid w:val="00EC45E6"/>
    <w:rsid w:val="00EE2DFF"/>
    <w:rsid w:val="00EF1F9A"/>
    <w:rsid w:val="00EF2DE3"/>
    <w:rsid w:val="00F04A2B"/>
    <w:rsid w:val="00F119F1"/>
    <w:rsid w:val="00F12BA5"/>
    <w:rsid w:val="00F13DC0"/>
    <w:rsid w:val="00F23D82"/>
    <w:rsid w:val="00F241C9"/>
    <w:rsid w:val="00F441B8"/>
    <w:rsid w:val="00F7650B"/>
    <w:rsid w:val="00F93302"/>
    <w:rsid w:val="00F9451A"/>
    <w:rsid w:val="00FA0BC9"/>
    <w:rsid w:val="00FA58B2"/>
    <w:rsid w:val="00FB0E19"/>
    <w:rsid w:val="00FC270E"/>
    <w:rsid w:val="00FC6564"/>
    <w:rsid w:val="00FD3618"/>
    <w:rsid w:val="00FD5FC2"/>
    <w:rsid w:val="00FE0A74"/>
    <w:rsid w:val="00FE4EBA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6B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45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CF247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styleId="a3">
    <w:name w:val="Hyperlink"/>
    <w:uiPriority w:val="99"/>
    <w:rsid w:val="004570AD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4570AD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3E6B46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listauthor">
    <w:name w:val="listauthor"/>
    <w:basedOn w:val="a"/>
    <w:uiPriority w:val="99"/>
    <w:rsid w:val="006A6F54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A0BC9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B545C3"/>
    <w:rPr>
      <w:rFonts w:cs="Times New Roman"/>
      <w:sz w:val="2"/>
    </w:rPr>
  </w:style>
  <w:style w:type="table" w:styleId="a6">
    <w:name w:val="Table Grid"/>
    <w:basedOn w:val="a1"/>
    <w:locked/>
    <w:rsid w:val="00A50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C1E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3D2DD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0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203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0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203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7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1E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6B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545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1">
    <w:name w:val="s1"/>
    <w:rsid w:val="00CF247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styleId="a3">
    <w:name w:val="Hyperlink"/>
    <w:uiPriority w:val="99"/>
    <w:rsid w:val="004570AD"/>
    <w:rPr>
      <w:rFonts w:ascii="Times New Roman" w:hAnsi="Times New Roman" w:cs="Times New Roman"/>
      <w:color w:val="333399"/>
      <w:u w:val="single"/>
    </w:rPr>
  </w:style>
  <w:style w:type="character" w:customStyle="1" w:styleId="s0">
    <w:name w:val="s0"/>
    <w:rsid w:val="004570AD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 Знак Знак Знак"/>
    <w:basedOn w:val="a"/>
    <w:next w:val="2"/>
    <w:autoRedefine/>
    <w:uiPriority w:val="99"/>
    <w:rsid w:val="003E6B46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listauthor">
    <w:name w:val="listauthor"/>
    <w:basedOn w:val="a"/>
    <w:uiPriority w:val="99"/>
    <w:rsid w:val="006A6F54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FA0BC9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B545C3"/>
    <w:rPr>
      <w:rFonts w:cs="Times New Roman"/>
      <w:sz w:val="2"/>
    </w:rPr>
  </w:style>
  <w:style w:type="table" w:styleId="a6">
    <w:name w:val="Table Grid"/>
    <w:basedOn w:val="a1"/>
    <w:locked/>
    <w:rsid w:val="00A50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C1E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3D2DD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0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203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20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20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605510.160302%2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10.61.43.123/rus/docs/Z080000067_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10.61.43.123/rus/docs/Z080000067_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1.43.123/rus/docs/V15000106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61.43.123/rus/docs/V1500010680" TargetMode="External"/><Relationship Id="rId10" Type="http://schemas.openxmlformats.org/officeDocument/2006/relationships/hyperlink" Target="http://adilet.zan.kz/rus/docs/K080000099_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l:38436963.0%20" TargetMode="External"/><Relationship Id="rId14" Type="http://schemas.openxmlformats.org/officeDocument/2006/relationships/hyperlink" Target="http://adilet.zan.kz/rus/docs/K08000009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приказа Министра финансов Республики Казахстан    от 12 февраля 2009 года № 62 «Об утверждении Правил осуществления мониторинга сделок»</vt:lpstr>
    </vt:vector>
  </TitlesOfParts>
  <Company>Home</Company>
  <LinksUpToDate>false</LinksUpToDate>
  <CharactersWithSpaces>11989</CharactersWithSpaces>
  <SharedDoc>false</SharedDoc>
  <HLinks>
    <vt:vector size="60" baseType="variant">
      <vt:variant>
        <vt:i4>5767284</vt:i4>
      </vt:variant>
      <vt:variant>
        <vt:i4>27</vt:i4>
      </vt:variant>
      <vt:variant>
        <vt:i4>0</vt:i4>
      </vt:variant>
      <vt:variant>
        <vt:i4>5</vt:i4>
      </vt:variant>
      <vt:variant>
        <vt:lpwstr>http://10.61.43.123/rus/docs/Z080000067_</vt:lpwstr>
      </vt:variant>
      <vt:variant>
        <vt:lpwstr>z71</vt:lpwstr>
      </vt:variant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http://10.61.43.123/rus/docs/V1500010680</vt:lpwstr>
      </vt:variant>
      <vt:variant>
        <vt:lpwstr>z9</vt:lpwstr>
      </vt:variant>
      <vt:variant>
        <vt:i4>4915268</vt:i4>
      </vt:variant>
      <vt:variant>
        <vt:i4>21</vt:i4>
      </vt:variant>
      <vt:variant>
        <vt:i4>0</vt:i4>
      </vt:variant>
      <vt:variant>
        <vt:i4>5</vt:i4>
      </vt:variant>
      <vt:variant>
        <vt:lpwstr>http://adilet.zan.kz/rus/docs/K080000099_</vt:lpwstr>
      </vt:variant>
      <vt:variant>
        <vt:lpwstr>z4720</vt:lpwstr>
      </vt:variant>
      <vt:variant>
        <vt:i4>5767284</vt:i4>
      </vt:variant>
      <vt:variant>
        <vt:i4>18</vt:i4>
      </vt:variant>
      <vt:variant>
        <vt:i4>0</vt:i4>
      </vt:variant>
      <vt:variant>
        <vt:i4>5</vt:i4>
      </vt:variant>
      <vt:variant>
        <vt:lpwstr>http://10.61.43.123/rus/docs/Z080000067_</vt:lpwstr>
      </vt:variant>
      <vt:variant>
        <vt:lpwstr>z71</vt:lpwstr>
      </vt:variant>
      <vt:variant>
        <vt:i4>3735674</vt:i4>
      </vt:variant>
      <vt:variant>
        <vt:i4>15</vt:i4>
      </vt:variant>
      <vt:variant>
        <vt:i4>0</vt:i4>
      </vt:variant>
      <vt:variant>
        <vt:i4>5</vt:i4>
      </vt:variant>
      <vt:variant>
        <vt:lpwstr>http://10.61.43.123/rus/docs/V1500010680</vt:lpwstr>
      </vt:variant>
      <vt:variant>
        <vt:lpwstr>z9</vt:lpwstr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http://adilet.zan.kz/rus/docs/K080000099_</vt:lpwstr>
      </vt:variant>
      <vt:variant>
        <vt:lpwstr>z4720</vt:lpwstr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jl:38436963.0</vt:lpwstr>
      </vt:variant>
      <vt:variant>
        <vt:lpwstr/>
      </vt:variant>
      <vt:variant>
        <vt:i4>4456529</vt:i4>
      </vt:variant>
      <vt:variant>
        <vt:i4>6</vt:i4>
      </vt:variant>
      <vt:variant>
        <vt:i4>0</vt:i4>
      </vt:variant>
      <vt:variant>
        <vt:i4>5</vt:i4>
      </vt:variant>
      <vt:variant>
        <vt:lpwstr>jl:32776642.0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http://adilet.zan.kz/rus/docs/V1500010760</vt:lpwstr>
      </vt:variant>
      <vt:variant>
        <vt:lpwstr>z5</vt:lpwstr>
      </vt:variant>
      <vt:variant>
        <vt:i4>7602276</vt:i4>
      </vt:variant>
      <vt:variant>
        <vt:i4>0</vt:i4>
      </vt:variant>
      <vt:variant>
        <vt:i4>0</vt:i4>
      </vt:variant>
      <vt:variant>
        <vt:i4>5</vt:i4>
      </vt:variant>
      <vt:variant>
        <vt:lpwstr>jl:30605510.160302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приказа Министра финансов Республики Казахстан    от 12 февраля 2009 года № 62 «Об утверждении Правил осуществления мониторинга сделок»</dc:title>
  <dc:creator>burazov</dc:creator>
  <cp:lastModifiedBy>Куандыков Нуржан Кадырович</cp:lastModifiedBy>
  <cp:revision>10</cp:revision>
  <cp:lastPrinted>2018-01-08T10:20:00Z</cp:lastPrinted>
  <dcterms:created xsi:type="dcterms:W3CDTF">2018-01-08T06:18:00Z</dcterms:created>
  <dcterms:modified xsi:type="dcterms:W3CDTF">2018-01-11T07:23:00Z</dcterms:modified>
</cp:coreProperties>
</file>