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846" w:rsidRPr="005B0846" w:rsidRDefault="009C24CA" w:rsidP="005B0846">
      <w:pPr>
        <w:tabs>
          <w:tab w:val="left" w:pos="9355"/>
        </w:tabs>
        <w:overflowPunct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CA">
        <w:rPr>
          <w:rFonts w:ascii="Times New Roman" w:hAnsi="Times New Roman" w:cs="Times New Roman"/>
          <w:sz w:val="28"/>
          <w:szCs w:val="28"/>
        </w:rPr>
        <w:t>Т</w:t>
      </w:r>
      <w:r w:rsidR="005B0846" w:rsidRPr="005B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овар «ультразвуковой электрический диффузор торговой марки </w:t>
      </w:r>
      <w:proofErr w:type="spellStart"/>
      <w:r w:rsidR="005B0846" w:rsidRPr="005B0846">
        <w:rPr>
          <w:rFonts w:ascii="Times New Roman" w:eastAsia="Times New Roman" w:hAnsi="Times New Roman" w:cs="Times New Roman"/>
          <w:sz w:val="28"/>
          <w:szCs w:val="28"/>
          <w:lang w:eastAsia="ru-RU"/>
        </w:rPr>
        <w:t>Millefiori</w:t>
      </w:r>
      <w:proofErr w:type="spellEnd"/>
      <w:r w:rsidR="005B0846" w:rsidRPr="005B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ULTRASOUND HALF SPHERE WHITE DOVE» (далее – Диффузор) представляет собой ультразвуковой электроприбор, который предназначен для ароматизации бытовых помещений, одновременно является </w:t>
      </w:r>
      <w:proofErr w:type="spellStart"/>
      <w:r w:rsidR="005B0846" w:rsidRPr="005B084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ароматизатором</w:t>
      </w:r>
      <w:proofErr w:type="spellEnd"/>
      <w:r w:rsidR="005B0846" w:rsidRPr="005B084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декоративным светильником и мини увлажнителем. Принцип его работы заключается в технологии ультразвука, с помощью которого залитая в емкость вода и ароматические масла смешиваются, а затем разбиваются и распыляются в виде влажного пара. При полном испарении воды из резервуара электроприбор отключается автоматически.</w:t>
      </w:r>
    </w:p>
    <w:p w:rsidR="005B0846" w:rsidRPr="005B0846" w:rsidRDefault="005B0846" w:rsidP="005B08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0846">
        <w:rPr>
          <w:rFonts w:ascii="Times New Roman" w:hAnsi="Times New Roman"/>
          <w:sz w:val="28"/>
          <w:szCs w:val="28"/>
        </w:rPr>
        <w:t>При классификации рассмотрены следующие товарные позиции ТН ВЭД ЕЭАС:</w:t>
      </w:r>
    </w:p>
    <w:p w:rsidR="005B0846" w:rsidRPr="005B0846" w:rsidRDefault="005B0846" w:rsidP="005B084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B0846">
        <w:rPr>
          <w:rFonts w:ascii="Times New Roman" w:hAnsi="Times New Roman"/>
          <w:sz w:val="28"/>
          <w:szCs w:val="28"/>
        </w:rPr>
        <w:t xml:space="preserve">- </w:t>
      </w:r>
      <w:r w:rsidRPr="005B0846">
        <w:rPr>
          <w:rFonts w:ascii="Times New Roman" w:hAnsi="Times New Roman"/>
          <w:b/>
          <w:sz w:val="28"/>
          <w:szCs w:val="28"/>
        </w:rPr>
        <w:t>8509</w:t>
      </w:r>
      <w:r w:rsidRPr="005B0846">
        <w:rPr>
          <w:rFonts w:ascii="Times New Roman" w:hAnsi="Times New Roman"/>
          <w:sz w:val="28"/>
          <w:szCs w:val="28"/>
        </w:rPr>
        <w:t xml:space="preserve"> </w:t>
      </w:r>
      <w:r w:rsidRPr="005B0846">
        <w:rPr>
          <w:rFonts w:ascii="Times New Roman" w:hAnsi="Times New Roman" w:cs="Times New Roman"/>
          <w:sz w:val="28"/>
          <w:szCs w:val="28"/>
        </w:rPr>
        <w:t>«машины электромеханические бытовые со встроенным электродвигателем, кроме пылесосов товарной позиции 8508»</w:t>
      </w:r>
      <w:r w:rsidRPr="005B0846">
        <w:rPr>
          <w:rFonts w:ascii="Times New Roman" w:hAnsi="Times New Roman"/>
          <w:sz w:val="28"/>
          <w:szCs w:val="28"/>
        </w:rPr>
        <w:t>;</w:t>
      </w:r>
    </w:p>
    <w:p w:rsidR="005B0846" w:rsidRPr="005B0846" w:rsidRDefault="005B0846" w:rsidP="005B08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0846">
        <w:rPr>
          <w:rFonts w:ascii="Times New Roman" w:hAnsi="Times New Roman"/>
          <w:sz w:val="28"/>
          <w:szCs w:val="28"/>
        </w:rPr>
        <w:t xml:space="preserve">- </w:t>
      </w:r>
      <w:r w:rsidRPr="005B0846">
        <w:rPr>
          <w:rFonts w:ascii="Times New Roman" w:hAnsi="Times New Roman"/>
          <w:b/>
          <w:sz w:val="28"/>
          <w:szCs w:val="28"/>
        </w:rPr>
        <w:t>8543</w:t>
      </w:r>
      <w:r w:rsidRPr="005B0846">
        <w:rPr>
          <w:rFonts w:ascii="Times New Roman" w:hAnsi="Times New Roman"/>
          <w:sz w:val="28"/>
          <w:szCs w:val="28"/>
        </w:rPr>
        <w:t xml:space="preserve"> </w:t>
      </w:r>
      <w:r w:rsidRPr="005B0846">
        <w:rPr>
          <w:rFonts w:ascii="Times New Roman" w:hAnsi="Times New Roman" w:cs="Times New Roman"/>
          <w:sz w:val="28"/>
          <w:szCs w:val="28"/>
        </w:rPr>
        <w:t>«машины электрические и аппаратура, имеющие индивидуальные функции, в другом месте данной группы не поименованные или не включенные»;</w:t>
      </w:r>
    </w:p>
    <w:p w:rsidR="005B0846" w:rsidRPr="005B0846" w:rsidRDefault="005B0846" w:rsidP="005B08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0846">
        <w:rPr>
          <w:rFonts w:ascii="Times New Roman" w:hAnsi="Times New Roman" w:cs="Times New Roman"/>
          <w:sz w:val="28"/>
          <w:szCs w:val="28"/>
        </w:rPr>
        <w:t xml:space="preserve">- </w:t>
      </w:r>
      <w:r w:rsidRPr="005B0846">
        <w:rPr>
          <w:rFonts w:ascii="Times New Roman" w:hAnsi="Times New Roman" w:cs="Times New Roman"/>
          <w:b/>
          <w:sz w:val="28"/>
          <w:szCs w:val="28"/>
        </w:rPr>
        <w:t>9405</w:t>
      </w:r>
      <w:r w:rsidRPr="005B0846">
        <w:rPr>
          <w:rFonts w:ascii="Times New Roman" w:hAnsi="Times New Roman" w:cs="Times New Roman"/>
          <w:sz w:val="28"/>
          <w:szCs w:val="28"/>
        </w:rPr>
        <w:t xml:space="preserve"> «лампы и осветительное оборудование, включая прожекторы, лампы узконаправленного света, фары и их части, </w:t>
      </w:r>
      <w:proofErr w:type="gramStart"/>
      <w:r w:rsidRPr="005B08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B08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0846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Pr="005B0846">
        <w:rPr>
          <w:rFonts w:ascii="Times New Roman" w:hAnsi="Times New Roman" w:cs="Times New Roman"/>
          <w:sz w:val="28"/>
          <w:szCs w:val="28"/>
        </w:rPr>
        <w:t xml:space="preserve"> месте не поименованные или не включенные; световые вывески, световые таблички с именем или названием, или адресом и аналогичные изделия, имеющие встроенный источник света, и их части, в другом месте не поименованные или не включенные».</w:t>
      </w:r>
    </w:p>
    <w:p w:rsidR="005B0846" w:rsidRPr="005B0846" w:rsidRDefault="005B0846" w:rsidP="005B0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846">
        <w:rPr>
          <w:rFonts w:ascii="Times New Roman" w:hAnsi="Times New Roman" w:cs="Times New Roman"/>
          <w:sz w:val="28"/>
          <w:szCs w:val="28"/>
        </w:rPr>
        <w:t xml:space="preserve">Примечанием к товарной позиции 8509 ТН ВЭД ЕАЭС предусмотрено, что в данную товарную позицию включаются те виды бытовых машин, </w:t>
      </w:r>
      <w:r w:rsidRPr="005B0846">
        <w:rPr>
          <w:rFonts w:ascii="Times New Roman" w:hAnsi="Times New Roman" w:cs="Times New Roman"/>
          <w:i/>
          <w:sz w:val="28"/>
          <w:szCs w:val="28"/>
        </w:rPr>
        <w:t xml:space="preserve">в которые встроен </w:t>
      </w:r>
      <w:r w:rsidRPr="005B0846">
        <w:rPr>
          <w:rFonts w:ascii="Times New Roman" w:hAnsi="Times New Roman" w:cs="Times New Roman"/>
          <w:b/>
          <w:i/>
          <w:sz w:val="28"/>
          <w:szCs w:val="28"/>
        </w:rPr>
        <w:t>электродвигатель</w:t>
      </w:r>
      <w:r w:rsidRPr="005B08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0846" w:rsidRPr="005B0846" w:rsidRDefault="009C24CA" w:rsidP="005B08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B0846" w:rsidRPr="005B0846">
        <w:rPr>
          <w:rFonts w:ascii="Times New Roman" w:hAnsi="Times New Roman"/>
          <w:sz w:val="28"/>
          <w:szCs w:val="28"/>
        </w:rPr>
        <w:t>иффузор не имеет в своем составе электродвигатель, соответственно, его классификация в товарной позиции 8509 ТН ВЭД ЕАЭС не может быть осуществлена.</w:t>
      </w:r>
    </w:p>
    <w:p w:rsidR="005B0846" w:rsidRPr="005B0846" w:rsidRDefault="005B0846" w:rsidP="005B0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846">
        <w:rPr>
          <w:rFonts w:ascii="Times New Roman" w:hAnsi="Times New Roman" w:cs="Times New Roman"/>
          <w:sz w:val="28"/>
          <w:szCs w:val="28"/>
        </w:rPr>
        <w:t xml:space="preserve">Согласно общим положениям к товарной группе 94 в нее включаются </w:t>
      </w:r>
      <w:r w:rsidRPr="005B0846">
        <w:rPr>
          <w:rFonts w:ascii="Times New Roman" w:hAnsi="Times New Roman" w:cs="Times New Roman"/>
          <w:i/>
          <w:sz w:val="28"/>
          <w:szCs w:val="28"/>
          <w:u w:val="single"/>
        </w:rPr>
        <w:t>лампы, осветительное оборудование и их части</w:t>
      </w:r>
      <w:r w:rsidRPr="005B0846">
        <w:rPr>
          <w:rFonts w:ascii="Times New Roman" w:hAnsi="Times New Roman" w:cs="Times New Roman"/>
          <w:sz w:val="28"/>
          <w:szCs w:val="28"/>
        </w:rPr>
        <w:t xml:space="preserve">, </w:t>
      </w:r>
      <w:r w:rsidRPr="005B0846">
        <w:rPr>
          <w:rFonts w:ascii="Times New Roman" w:hAnsi="Times New Roman" w:cs="Times New Roman"/>
          <w:i/>
          <w:sz w:val="28"/>
          <w:szCs w:val="28"/>
          <w:u w:val="single"/>
        </w:rPr>
        <w:t>в другом месте не поименованные или не включенные, из любого материала</w:t>
      </w:r>
      <w:r w:rsidRPr="005B0846">
        <w:rPr>
          <w:rFonts w:ascii="Times New Roman" w:hAnsi="Times New Roman" w:cs="Times New Roman"/>
          <w:sz w:val="28"/>
          <w:szCs w:val="28"/>
        </w:rPr>
        <w:t xml:space="preserve"> (кроме оборудования из материалов, описанных в примечании 1 к группе 71), световые вывески, световые таблички с именем или названием, или адресом и аналогичные изделия, имеющие встроенный источник света, и их части, в другом</w:t>
      </w:r>
      <w:proofErr w:type="gramEnd"/>
      <w:r w:rsidRPr="005B0846">
        <w:rPr>
          <w:rFonts w:ascii="Times New Roman" w:hAnsi="Times New Roman" w:cs="Times New Roman"/>
          <w:sz w:val="28"/>
          <w:szCs w:val="28"/>
        </w:rPr>
        <w:t xml:space="preserve"> месте не </w:t>
      </w:r>
      <w:proofErr w:type="gramStart"/>
      <w:r w:rsidRPr="005B0846">
        <w:rPr>
          <w:rFonts w:ascii="Times New Roman" w:hAnsi="Times New Roman" w:cs="Times New Roman"/>
          <w:sz w:val="28"/>
          <w:szCs w:val="28"/>
        </w:rPr>
        <w:t>поименованные</w:t>
      </w:r>
      <w:proofErr w:type="gramEnd"/>
      <w:r w:rsidRPr="005B0846">
        <w:rPr>
          <w:rFonts w:ascii="Times New Roman" w:hAnsi="Times New Roman" w:cs="Times New Roman"/>
          <w:sz w:val="28"/>
          <w:szCs w:val="28"/>
        </w:rPr>
        <w:t xml:space="preserve"> или не включенные (товарная позиция 9405).</w:t>
      </w:r>
    </w:p>
    <w:p w:rsidR="005B0846" w:rsidRPr="005B0846" w:rsidRDefault="005B0846" w:rsidP="005B08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0846">
        <w:rPr>
          <w:rFonts w:ascii="Times New Roman" w:hAnsi="Times New Roman"/>
          <w:sz w:val="28"/>
          <w:szCs w:val="28"/>
        </w:rPr>
        <w:t xml:space="preserve">Рассматриваемые диффузоры одновременно выполняют три функции: </w:t>
      </w:r>
      <w:proofErr w:type="spellStart"/>
      <w:r w:rsidRPr="005B0846">
        <w:rPr>
          <w:rFonts w:ascii="Times New Roman" w:hAnsi="Times New Roman"/>
          <w:sz w:val="28"/>
          <w:szCs w:val="28"/>
        </w:rPr>
        <w:t>ароматизатор</w:t>
      </w:r>
      <w:proofErr w:type="spellEnd"/>
      <w:r w:rsidRPr="005B0846">
        <w:rPr>
          <w:rFonts w:ascii="Times New Roman" w:hAnsi="Times New Roman"/>
          <w:sz w:val="28"/>
          <w:szCs w:val="28"/>
        </w:rPr>
        <w:t xml:space="preserve">, мини увлажнитель, декоративный светильник. </w:t>
      </w:r>
    </w:p>
    <w:p w:rsidR="005B0846" w:rsidRPr="005B0846" w:rsidRDefault="005B0846" w:rsidP="005B08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0846">
        <w:rPr>
          <w:rFonts w:ascii="Times New Roman" w:hAnsi="Times New Roman"/>
          <w:sz w:val="28"/>
          <w:szCs w:val="28"/>
        </w:rPr>
        <w:t>Согласно Правилу 3 Основных Правил интерпретации (далее – ОПИ) в случае, если по каким-либо причинам имеется, возможность отнесения товаров к двум или более товарным позициям, классификация таких товаров осуществляется следующим образом. Правило 3 ОПИ включает три метода классификации товаров. Эти методы применяются в той последовательности, в которой они приведены в данном Правиле. Правило 3 (б) применяется только тогда, когда Правило 3 (а) не подходит для классификации, а если и Правило 3 (а), и Правило 3 (б) не подходят, то применяется Правило 3 (в).</w:t>
      </w:r>
    </w:p>
    <w:p w:rsidR="005B0846" w:rsidRPr="005B0846" w:rsidRDefault="005B0846" w:rsidP="005B08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0846">
        <w:rPr>
          <w:rFonts w:ascii="Times New Roman" w:hAnsi="Times New Roman"/>
          <w:color w:val="000000"/>
          <w:sz w:val="28"/>
          <w:szCs w:val="28"/>
        </w:rPr>
        <w:t xml:space="preserve">Следовательно, очередность, следующая: </w:t>
      </w:r>
    </w:p>
    <w:p w:rsidR="005B0846" w:rsidRPr="005B0846" w:rsidRDefault="005B0846" w:rsidP="005B08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0846">
        <w:rPr>
          <w:rFonts w:ascii="Times New Roman" w:hAnsi="Times New Roman"/>
          <w:color w:val="000000"/>
          <w:sz w:val="28"/>
          <w:szCs w:val="28"/>
        </w:rPr>
        <w:t xml:space="preserve">(а) конкретное описание товара; </w:t>
      </w:r>
    </w:p>
    <w:p w:rsidR="005B0846" w:rsidRPr="005B0846" w:rsidRDefault="005B0846" w:rsidP="005B08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0846">
        <w:rPr>
          <w:rFonts w:ascii="Times New Roman" w:hAnsi="Times New Roman"/>
          <w:color w:val="000000"/>
          <w:sz w:val="28"/>
          <w:szCs w:val="28"/>
        </w:rPr>
        <w:t xml:space="preserve">(б) основное свойство; </w:t>
      </w:r>
    </w:p>
    <w:p w:rsidR="005B0846" w:rsidRPr="005B0846" w:rsidRDefault="005B0846" w:rsidP="005B08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0846">
        <w:rPr>
          <w:rFonts w:ascii="Times New Roman" w:hAnsi="Times New Roman"/>
          <w:color w:val="000000"/>
          <w:sz w:val="28"/>
          <w:szCs w:val="28"/>
        </w:rPr>
        <w:lastRenderedPageBreak/>
        <w:t>(в) товарная позиция, которая идет последней в порядке возрастания кодов.</w:t>
      </w:r>
    </w:p>
    <w:p w:rsidR="005B0846" w:rsidRPr="005B0846" w:rsidRDefault="005B0846" w:rsidP="005B08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0846">
        <w:rPr>
          <w:rFonts w:ascii="Times New Roman" w:hAnsi="Times New Roman"/>
          <w:color w:val="000000"/>
          <w:sz w:val="28"/>
          <w:szCs w:val="28"/>
        </w:rPr>
        <w:t>В рассматриваемом случае описание товара конкретно не описано в вышеперечисленных товарных позициях, следовательно, необходимо определить основное свойство товара.</w:t>
      </w:r>
    </w:p>
    <w:p w:rsidR="005B0846" w:rsidRPr="005B0846" w:rsidRDefault="005B0846" w:rsidP="005B08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0846">
        <w:rPr>
          <w:rFonts w:ascii="Times New Roman" w:hAnsi="Times New Roman"/>
          <w:color w:val="000000"/>
          <w:sz w:val="28"/>
          <w:szCs w:val="28"/>
        </w:rPr>
        <w:t xml:space="preserve">Исходя из </w:t>
      </w:r>
      <w:r w:rsidR="009C24CA">
        <w:rPr>
          <w:rFonts w:ascii="Times New Roman" w:hAnsi="Times New Roman"/>
          <w:color w:val="000000"/>
          <w:sz w:val="28"/>
          <w:szCs w:val="28"/>
        </w:rPr>
        <w:t>характеристик</w:t>
      </w:r>
      <w:r w:rsidRPr="005B0846">
        <w:rPr>
          <w:rFonts w:ascii="Times New Roman" w:hAnsi="Times New Roman"/>
          <w:color w:val="000000"/>
          <w:sz w:val="28"/>
          <w:szCs w:val="28"/>
        </w:rPr>
        <w:t xml:space="preserve"> Диффузора его основное свойство – это ароматизация и увлажнение воздуха в помещении (комната, кабинет и пр.), освещение это его второстепенная функция, соответственно, его классификация в товарной позиции 9405 ТН ВЭД ЕАЭС не может быть осуществлена.</w:t>
      </w:r>
    </w:p>
    <w:p w:rsidR="005B0846" w:rsidRPr="005B0846" w:rsidRDefault="005B0846" w:rsidP="005B0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Пояснениях к частям товаров товарной позиции 8405 ТН ВЭД ЕАЭС установлено, что </w:t>
      </w:r>
      <w:proofErr w:type="spellStart"/>
      <w:r w:rsidRPr="005B0846">
        <w:rPr>
          <w:rFonts w:ascii="Times New Roman" w:eastAsia="Times New Roman" w:hAnsi="Times New Roman" w:cs="Times New Roman"/>
          <w:color w:val="000000"/>
          <w:sz w:val="28"/>
          <w:szCs w:val="28"/>
        </w:rPr>
        <w:t>озоногенерирующие</w:t>
      </w:r>
      <w:proofErr w:type="spellEnd"/>
      <w:r w:rsidRPr="005B0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5B084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диффузионные устройства, электрические</w:t>
      </w:r>
      <w:r w:rsidRPr="005B0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предназначенные для </w:t>
      </w:r>
      <w:proofErr w:type="spellStart"/>
      <w:r w:rsidRPr="005B0846">
        <w:rPr>
          <w:rFonts w:ascii="Times New Roman" w:eastAsia="Times New Roman" w:hAnsi="Times New Roman" w:cs="Times New Roman"/>
          <w:color w:val="000000"/>
          <w:sz w:val="28"/>
          <w:szCs w:val="28"/>
        </w:rPr>
        <w:t>нетерапевтических</w:t>
      </w:r>
      <w:proofErr w:type="spellEnd"/>
      <w:r w:rsidRPr="005B08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целей (например, для промышленного использования, для озонирования помещения) классифицируются в товарной позиции 8543 ТН ВЭД ЕАЭС.</w:t>
      </w:r>
    </w:p>
    <w:p w:rsidR="005B0846" w:rsidRPr="005B0846" w:rsidRDefault="005B0846" w:rsidP="005B08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0846">
        <w:rPr>
          <w:rFonts w:ascii="Times New Roman" w:hAnsi="Times New Roman"/>
          <w:color w:val="000000"/>
          <w:sz w:val="28"/>
          <w:szCs w:val="28"/>
        </w:rPr>
        <w:t>Так как Диффузор</w:t>
      </w:r>
      <w:r w:rsidR="009E2554">
        <w:rPr>
          <w:rFonts w:ascii="Times New Roman" w:hAnsi="Times New Roman"/>
          <w:color w:val="000000"/>
          <w:sz w:val="28"/>
          <w:szCs w:val="28"/>
        </w:rPr>
        <w:t xml:space="preserve"> в каких-</w:t>
      </w:r>
      <w:r w:rsidRPr="005B0846">
        <w:rPr>
          <w:rFonts w:ascii="Times New Roman" w:hAnsi="Times New Roman"/>
          <w:color w:val="000000"/>
          <w:sz w:val="28"/>
          <w:szCs w:val="28"/>
        </w:rPr>
        <w:t xml:space="preserve">либо товарных позициях товарной группы 85 нигде не поименован, а также наличие в нем индивидуальных функций (ароматизация, увлажнение за счет технологии ультразвука) его классификация в соответствии с ОПИ 1 и 6 осуществляется в товарной </w:t>
      </w:r>
      <w:proofErr w:type="spellStart"/>
      <w:r w:rsidRPr="005B0846">
        <w:rPr>
          <w:rFonts w:ascii="Times New Roman" w:hAnsi="Times New Roman"/>
          <w:color w:val="000000"/>
          <w:sz w:val="28"/>
          <w:szCs w:val="28"/>
        </w:rPr>
        <w:t>подсубпозиции</w:t>
      </w:r>
      <w:proofErr w:type="spellEnd"/>
      <w:r w:rsidRPr="005B0846">
        <w:rPr>
          <w:rFonts w:ascii="Times New Roman" w:hAnsi="Times New Roman"/>
          <w:color w:val="000000"/>
          <w:sz w:val="28"/>
          <w:szCs w:val="28"/>
        </w:rPr>
        <w:t xml:space="preserve"> 8543 70 900 0 ТН ВЭД ЕАЭС.</w:t>
      </w:r>
      <w:bookmarkStart w:id="0" w:name="_GoBack"/>
      <w:bookmarkEnd w:id="0"/>
    </w:p>
    <w:sectPr w:rsidR="005B0846" w:rsidRPr="005B0846" w:rsidSect="00D0140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agmaticaCond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59A5"/>
    <w:multiLevelType w:val="hybridMultilevel"/>
    <w:tmpl w:val="3EFA70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C4536C"/>
    <w:multiLevelType w:val="hybridMultilevel"/>
    <w:tmpl w:val="3EFA70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50B657C"/>
    <w:multiLevelType w:val="singleLevel"/>
    <w:tmpl w:val="ACAA6F2E"/>
    <w:lvl w:ilvl="0">
      <w:start w:val="2"/>
      <w:numFmt w:val="decimal"/>
      <w:pStyle w:val="1"/>
      <w:lvlText w:val="%1."/>
      <w:lvlJc w:val="left"/>
      <w:pPr>
        <w:tabs>
          <w:tab w:val="num" w:pos="198"/>
        </w:tabs>
        <w:ind w:left="198" w:hanging="198"/>
      </w:pPr>
      <w:rPr>
        <w:rFonts w:ascii="PragmaticaCondC" w:hAnsi="PragmaticaCondC" w:hint="default"/>
        <w:b w:val="0"/>
        <w:i w:val="0"/>
        <w:sz w:val="20"/>
      </w:rPr>
    </w:lvl>
  </w:abstractNum>
  <w:abstractNum w:abstractNumId="3">
    <w:nsid w:val="7DE936B1"/>
    <w:multiLevelType w:val="hybridMultilevel"/>
    <w:tmpl w:val="724682C8"/>
    <w:lvl w:ilvl="0" w:tplc="5C3A8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17"/>
    <w:rsid w:val="00046A6B"/>
    <w:rsid w:val="00047F81"/>
    <w:rsid w:val="00050895"/>
    <w:rsid w:val="000575C0"/>
    <w:rsid w:val="000729A7"/>
    <w:rsid w:val="0008137F"/>
    <w:rsid w:val="00231988"/>
    <w:rsid w:val="002449E7"/>
    <w:rsid w:val="0025065C"/>
    <w:rsid w:val="00276FF3"/>
    <w:rsid w:val="002800C6"/>
    <w:rsid w:val="002B0E58"/>
    <w:rsid w:val="002E34EB"/>
    <w:rsid w:val="002F119A"/>
    <w:rsid w:val="00334743"/>
    <w:rsid w:val="003B418C"/>
    <w:rsid w:val="003D2FD4"/>
    <w:rsid w:val="00457565"/>
    <w:rsid w:val="004923DD"/>
    <w:rsid w:val="004B4D14"/>
    <w:rsid w:val="004C217E"/>
    <w:rsid w:val="004D1FD1"/>
    <w:rsid w:val="0052585B"/>
    <w:rsid w:val="005B0846"/>
    <w:rsid w:val="005C7252"/>
    <w:rsid w:val="00611C32"/>
    <w:rsid w:val="00623A52"/>
    <w:rsid w:val="00646D11"/>
    <w:rsid w:val="00647FFE"/>
    <w:rsid w:val="00690CF6"/>
    <w:rsid w:val="006E6317"/>
    <w:rsid w:val="0070009F"/>
    <w:rsid w:val="0072544A"/>
    <w:rsid w:val="007264C7"/>
    <w:rsid w:val="007F3951"/>
    <w:rsid w:val="00870BC8"/>
    <w:rsid w:val="008B57F4"/>
    <w:rsid w:val="008C7066"/>
    <w:rsid w:val="00943B2B"/>
    <w:rsid w:val="009633BA"/>
    <w:rsid w:val="0099097C"/>
    <w:rsid w:val="009C010E"/>
    <w:rsid w:val="009C24CA"/>
    <w:rsid w:val="009D6DE7"/>
    <w:rsid w:val="009E2554"/>
    <w:rsid w:val="00AD5A6C"/>
    <w:rsid w:val="00B10F37"/>
    <w:rsid w:val="00B53E66"/>
    <w:rsid w:val="00C87AA0"/>
    <w:rsid w:val="00CA4C5B"/>
    <w:rsid w:val="00CC298E"/>
    <w:rsid w:val="00CD79E1"/>
    <w:rsid w:val="00D01403"/>
    <w:rsid w:val="00D17038"/>
    <w:rsid w:val="00D77EE9"/>
    <w:rsid w:val="00D916CA"/>
    <w:rsid w:val="00DD7C93"/>
    <w:rsid w:val="00F97254"/>
    <w:rsid w:val="00FC0AB7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70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6317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6E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6E6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B418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Bodytext2">
    <w:name w:val="Body text (2)_"/>
    <w:basedOn w:val="a0"/>
    <w:link w:val="Bodytext20"/>
    <w:rsid w:val="004C21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217E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C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217E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2F119A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70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List Paragraph"/>
    <w:basedOn w:val="a"/>
    <w:uiPriority w:val="34"/>
    <w:qFormat/>
    <w:rsid w:val="009C010E"/>
    <w:pPr>
      <w:ind w:left="720"/>
      <w:contextualSpacing/>
    </w:pPr>
  </w:style>
  <w:style w:type="paragraph" w:customStyle="1" w:styleId="1">
    <w:name w:val="Примечания 1 уровень"/>
    <w:rsid w:val="002800C6"/>
    <w:pPr>
      <w:numPr>
        <w:numId w:val="2"/>
      </w:numPr>
      <w:spacing w:before="120" w:after="0" w:line="180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70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6317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6E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6E6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B418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Bodytext2">
    <w:name w:val="Body text (2)_"/>
    <w:basedOn w:val="a0"/>
    <w:link w:val="Bodytext20"/>
    <w:rsid w:val="004C21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217E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C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217E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2F119A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70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List Paragraph"/>
    <w:basedOn w:val="a"/>
    <w:uiPriority w:val="34"/>
    <w:qFormat/>
    <w:rsid w:val="009C010E"/>
    <w:pPr>
      <w:ind w:left="720"/>
      <w:contextualSpacing/>
    </w:pPr>
  </w:style>
  <w:style w:type="paragraph" w:customStyle="1" w:styleId="1">
    <w:name w:val="Примечания 1 уровень"/>
    <w:rsid w:val="002800C6"/>
    <w:pPr>
      <w:numPr>
        <w:numId w:val="2"/>
      </w:numPr>
      <w:spacing w:before="120" w:after="0" w:line="180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862">
      <w:bodyDiv w:val="1"/>
      <w:marLeft w:val="300"/>
      <w:marRight w:val="300"/>
      <w:marTop w:val="525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6387">
      <w:bodyDiv w:val="1"/>
      <w:marLeft w:val="300"/>
      <w:marRight w:val="300"/>
      <w:marTop w:val="525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5326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Муратбек Магзумов</dc:creator>
  <cp:keywords/>
  <dc:description/>
  <cp:lastModifiedBy>Уразгалиев Ахмет Бакытжанович</cp:lastModifiedBy>
  <cp:revision>15</cp:revision>
  <dcterms:created xsi:type="dcterms:W3CDTF">2021-08-26T05:27:00Z</dcterms:created>
  <dcterms:modified xsi:type="dcterms:W3CDTF">2021-11-08T10:43:00Z</dcterms:modified>
</cp:coreProperties>
</file>