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02" w:rsidRPr="008B1461" w:rsidRDefault="006804B3" w:rsidP="003D069A">
      <w:pPr>
        <w:jc w:val="center"/>
        <w:rPr>
          <w:b/>
          <w:color w:val="000000" w:themeColor="text1"/>
          <w:sz w:val="28"/>
          <w:szCs w:val="28"/>
        </w:rPr>
      </w:pPr>
      <w:bookmarkStart w:id="0" w:name="_GoBack"/>
      <w:bookmarkStart w:id="1" w:name="_Toc30866247"/>
      <w:bookmarkEnd w:id="0"/>
      <w:r w:rsidRPr="008B1461">
        <w:rPr>
          <w:b/>
          <w:color w:val="000000" w:themeColor="text1"/>
          <w:sz w:val="28"/>
          <w:szCs w:val="28"/>
        </w:rPr>
        <w:t>Т</w:t>
      </w:r>
      <w:r w:rsidRPr="008B1461">
        <w:rPr>
          <w:b/>
          <w:color w:val="000000" w:themeColor="text1"/>
          <w:sz w:val="28"/>
          <w:szCs w:val="28"/>
          <w:lang w:val="kk-KZ"/>
        </w:rPr>
        <w:t>ІЖ</w:t>
      </w:r>
      <w:r w:rsidRPr="008B1461">
        <w:rPr>
          <w:b/>
          <w:color w:val="000000" w:themeColor="text1"/>
          <w:sz w:val="28"/>
          <w:szCs w:val="28"/>
        </w:rPr>
        <w:t>жұмысістеу</w:t>
      </w:r>
      <w:r w:rsidR="007B0033">
        <w:rPr>
          <w:b/>
          <w:color w:val="000000" w:themeColor="text1"/>
          <w:sz w:val="28"/>
          <w:szCs w:val="28"/>
          <w:lang w:val="kk-KZ"/>
        </w:rPr>
        <w:t xml:space="preserve"> </w:t>
      </w:r>
      <w:r w:rsidRPr="008B1461">
        <w:rPr>
          <w:b/>
          <w:color w:val="000000" w:themeColor="text1"/>
          <w:sz w:val="28"/>
          <w:szCs w:val="28"/>
        </w:rPr>
        <w:t>үшін</w:t>
      </w:r>
      <w:r w:rsidR="008B1461" w:rsidRPr="008B1461">
        <w:rPr>
          <w:b/>
          <w:sz w:val="28"/>
          <w:szCs w:val="28"/>
          <w:lang w:val="kk-KZ"/>
        </w:rPr>
        <w:t xml:space="preserve">«Виртуалды қойма» </w:t>
      </w:r>
      <w:proofErr w:type="spellStart"/>
      <w:r w:rsidRPr="008B1461">
        <w:rPr>
          <w:b/>
          <w:color w:val="000000" w:themeColor="text1"/>
          <w:sz w:val="28"/>
          <w:szCs w:val="28"/>
        </w:rPr>
        <w:t>модулінде</w:t>
      </w:r>
      <w:proofErr w:type="spellEnd"/>
      <w:r w:rsidR="007B0033">
        <w:rPr>
          <w:b/>
          <w:color w:val="000000" w:themeColor="text1"/>
          <w:sz w:val="28"/>
          <w:szCs w:val="28"/>
          <w:lang w:val="kk-KZ"/>
        </w:rPr>
        <w:t xml:space="preserve"> </w:t>
      </w:r>
      <w:r w:rsidRPr="008B1461">
        <w:rPr>
          <w:b/>
          <w:color w:val="000000" w:themeColor="text1"/>
          <w:sz w:val="28"/>
          <w:szCs w:val="28"/>
        </w:rPr>
        <w:t>қалдықтарды</w:t>
      </w:r>
      <w:r w:rsidR="007B0033">
        <w:rPr>
          <w:b/>
          <w:color w:val="000000" w:themeColor="text1"/>
          <w:sz w:val="28"/>
          <w:szCs w:val="28"/>
          <w:lang w:val="kk-KZ"/>
        </w:rPr>
        <w:t xml:space="preserve"> </w:t>
      </w:r>
      <w:proofErr w:type="spellStart"/>
      <w:r w:rsidRPr="008B1461">
        <w:rPr>
          <w:b/>
          <w:color w:val="000000" w:themeColor="text1"/>
          <w:sz w:val="28"/>
          <w:szCs w:val="28"/>
        </w:rPr>
        <w:t>енгізу</w:t>
      </w:r>
      <w:proofErr w:type="spellEnd"/>
      <w:r w:rsidR="007B0033">
        <w:rPr>
          <w:b/>
          <w:color w:val="000000" w:themeColor="text1"/>
          <w:sz w:val="28"/>
          <w:szCs w:val="28"/>
          <w:lang w:val="kk-KZ"/>
        </w:rPr>
        <w:t xml:space="preserve"> </w:t>
      </w:r>
      <w:proofErr w:type="spellStart"/>
      <w:r w:rsidRPr="008B1461">
        <w:rPr>
          <w:b/>
          <w:color w:val="000000" w:themeColor="text1"/>
          <w:sz w:val="28"/>
          <w:szCs w:val="28"/>
        </w:rPr>
        <w:t>бойынша</w:t>
      </w:r>
      <w:proofErr w:type="spellEnd"/>
      <w:r w:rsidRPr="008B1461">
        <w:rPr>
          <w:b/>
          <w:color w:val="000000" w:themeColor="text1"/>
          <w:sz w:val="28"/>
          <w:szCs w:val="28"/>
        </w:rPr>
        <w:t xml:space="preserve"> пайдаланушының нұсқаулығы</w:t>
      </w:r>
    </w:p>
    <w:p w:rsidR="006804B3" w:rsidRDefault="006804B3" w:rsidP="003D069A">
      <w:pPr>
        <w:jc w:val="center"/>
        <w:rPr>
          <w:b/>
          <w:color w:val="000000" w:themeColor="text1"/>
          <w:sz w:val="28"/>
        </w:rPr>
      </w:pPr>
    </w:p>
    <w:p w:rsidR="006804B3" w:rsidRDefault="006804B3" w:rsidP="00DD141A">
      <w:pPr>
        <w:ind w:firstLine="567"/>
        <w:jc w:val="both"/>
        <w:rPr>
          <w:lang w:val="kk-KZ"/>
        </w:rPr>
      </w:pPr>
      <w:r w:rsidRPr="006804B3">
        <w:rPr>
          <w:lang w:val="kk-KZ"/>
        </w:rPr>
        <w:t xml:space="preserve">Салық төлеушіде </w:t>
      </w:r>
      <w:r>
        <w:rPr>
          <w:lang w:val="kk-KZ"/>
        </w:rPr>
        <w:t>2020 жылғы 1 шілдеден бастап ТІЖ</w:t>
      </w:r>
      <w:r w:rsidRPr="006804B3">
        <w:rPr>
          <w:lang w:val="kk-KZ"/>
        </w:rPr>
        <w:t xml:space="preserve"> ресімдеу бойынша міндет қолданылатын жеке қоймадағы тауарла</w:t>
      </w:r>
      <w:r>
        <w:rPr>
          <w:lang w:val="kk-KZ"/>
        </w:rPr>
        <w:t xml:space="preserve">р қалдықтары болған жағдайда, </w:t>
      </w:r>
      <w:r w:rsidRPr="006804B3">
        <w:rPr>
          <w:lang w:val="kk-KZ"/>
        </w:rPr>
        <w:t>Т</w:t>
      </w:r>
      <w:r>
        <w:rPr>
          <w:lang w:val="kk-KZ"/>
        </w:rPr>
        <w:t>ІЖ</w:t>
      </w:r>
      <w:r w:rsidRPr="006804B3">
        <w:rPr>
          <w:lang w:val="kk-KZ"/>
        </w:rPr>
        <w:t xml:space="preserve"> ресімдеу үшін мұндай тауарларды ауыстыруға, өткізуге және жөнелтуге 2020 жылғы 1 шілдеден бастап ЭШФ АЖ мұндай қалдықтарды виртуалды қоймаға (бұдан әрі - </w:t>
      </w:r>
      <w:r>
        <w:rPr>
          <w:lang w:val="kk-KZ"/>
        </w:rPr>
        <w:t>ВҚ</w:t>
      </w:r>
      <w:r w:rsidRPr="006804B3">
        <w:rPr>
          <w:lang w:val="kk-KZ"/>
        </w:rPr>
        <w:t>) алдын ала енгізу мүмкіндігі іске асырылды.</w:t>
      </w:r>
    </w:p>
    <w:p w:rsidR="006804B3" w:rsidRDefault="006804B3" w:rsidP="00DD141A">
      <w:pPr>
        <w:ind w:firstLine="567"/>
        <w:jc w:val="both"/>
        <w:rPr>
          <w:lang w:val="kk-KZ"/>
        </w:rPr>
      </w:pPr>
      <w:r w:rsidRPr="006804B3">
        <w:rPr>
          <w:lang w:val="kk-KZ"/>
        </w:rPr>
        <w:t>Бұл функциона</w:t>
      </w:r>
      <w:r>
        <w:rPr>
          <w:lang w:val="kk-KZ"/>
        </w:rPr>
        <w:t>лды 2020 жылдың 1 шілдесінде ТІЖ</w:t>
      </w:r>
      <w:r w:rsidRPr="006804B3">
        <w:rPr>
          <w:lang w:val="kk-KZ"/>
        </w:rPr>
        <w:t xml:space="preserve"> ресімдеу міндеті қолданылмайтын, бірақ салық төлеуші </w:t>
      </w:r>
      <w:r>
        <w:rPr>
          <w:lang w:val="kk-KZ"/>
        </w:rPr>
        <w:t>ТІЖ</w:t>
      </w:r>
      <w:r w:rsidRPr="006804B3">
        <w:rPr>
          <w:lang w:val="kk-KZ"/>
        </w:rPr>
        <w:t xml:space="preserve"> ерікті түрде ресімдегісі келетін орнын ауыстыруға, өткізуге және тиеп жөнелтуге арналған тауарлардың қалдықтарын енгізу үшін де пайдалануға болады.</w:t>
      </w:r>
    </w:p>
    <w:p w:rsidR="006804B3" w:rsidRDefault="006804B3" w:rsidP="00DD141A">
      <w:pPr>
        <w:ind w:firstLine="567"/>
        <w:jc w:val="both"/>
        <w:rPr>
          <w:lang w:val="kk-KZ"/>
        </w:rPr>
      </w:pPr>
      <w:r>
        <w:rPr>
          <w:lang w:val="kk-KZ"/>
        </w:rPr>
        <w:t>ВҚ-да</w:t>
      </w:r>
      <w:r w:rsidRPr="006804B3">
        <w:rPr>
          <w:lang w:val="kk-KZ"/>
        </w:rPr>
        <w:t xml:space="preserve"> тауарлар қал</w:t>
      </w:r>
      <w:r>
        <w:rPr>
          <w:lang w:val="kk-KZ"/>
        </w:rPr>
        <w:t xml:space="preserve">дықтарының жинақталуын енгізу </w:t>
      </w:r>
      <w:r w:rsidRPr="006804B3">
        <w:rPr>
          <w:lang w:val="kk-KZ"/>
        </w:rPr>
        <w:t>«</w:t>
      </w:r>
      <w:r>
        <w:rPr>
          <w:lang w:val="kk-KZ"/>
        </w:rPr>
        <w:t>Қ</w:t>
      </w:r>
      <w:r w:rsidRPr="006804B3">
        <w:rPr>
          <w:lang w:val="kk-KZ"/>
        </w:rPr>
        <w:t xml:space="preserve">алдықтар» </w:t>
      </w:r>
      <w:r w:rsidR="003E4A1B">
        <w:rPr>
          <w:lang w:val="kk-KZ"/>
        </w:rPr>
        <w:t>формас</w:t>
      </w:r>
      <w:r w:rsidRPr="006804B3">
        <w:rPr>
          <w:lang w:val="kk-KZ"/>
        </w:rPr>
        <w:t>ы арқы</w:t>
      </w:r>
      <w:r>
        <w:rPr>
          <w:lang w:val="kk-KZ"/>
        </w:rPr>
        <w:t xml:space="preserve">лы жүзеге асырылады, ол арқылы </w:t>
      </w:r>
      <w:r w:rsidRPr="006804B3">
        <w:rPr>
          <w:lang w:val="kk-KZ"/>
        </w:rPr>
        <w:t>«</w:t>
      </w:r>
      <w:r>
        <w:rPr>
          <w:lang w:val="kk-KZ"/>
        </w:rPr>
        <w:t>Қалдықтар</w:t>
      </w:r>
      <w:r w:rsidRPr="006804B3">
        <w:rPr>
          <w:lang w:val="kk-KZ"/>
        </w:rPr>
        <w:t xml:space="preserve">» </w:t>
      </w:r>
      <w:r w:rsidR="003E4A1B">
        <w:rPr>
          <w:lang w:val="kk-KZ"/>
        </w:rPr>
        <w:t>формас</w:t>
      </w:r>
      <w:r w:rsidRPr="006804B3">
        <w:rPr>
          <w:lang w:val="kk-KZ"/>
        </w:rPr>
        <w:t>ына қ</w:t>
      </w:r>
      <w:r>
        <w:rPr>
          <w:lang w:val="kk-KZ"/>
        </w:rPr>
        <w:t xml:space="preserve">ол қою сәтінде салық төлеушіде </w:t>
      </w:r>
      <w:r w:rsidRPr="006804B3">
        <w:rPr>
          <w:lang w:val="kk-KZ"/>
        </w:rPr>
        <w:t>«</w:t>
      </w:r>
      <w:r>
        <w:rPr>
          <w:lang w:val="kk-KZ"/>
        </w:rPr>
        <w:t>Виртуалды қойма</w:t>
      </w:r>
      <w:r w:rsidRPr="006804B3">
        <w:rPr>
          <w:lang w:val="kk-KZ"/>
        </w:rPr>
        <w:t>»модулінде бар тауарларды виртуалды қоймаларға кіріске алу жүргізіледі.</w:t>
      </w:r>
    </w:p>
    <w:p w:rsidR="006804B3" w:rsidRPr="006804B3" w:rsidRDefault="006804B3" w:rsidP="006804B3">
      <w:pPr>
        <w:ind w:firstLine="567"/>
        <w:jc w:val="both"/>
        <w:rPr>
          <w:lang w:val="kk-KZ"/>
        </w:rPr>
      </w:pPr>
      <w:r w:rsidRPr="006804B3">
        <w:rPr>
          <w:lang w:val="kk-KZ"/>
        </w:rPr>
        <w:t>Салық төлеушіде тіркелген Виртуалды қойма болмаған жағдайда оны құру қажет.</w:t>
      </w:r>
    </w:p>
    <w:p w:rsidR="006804B3" w:rsidRDefault="006804B3" w:rsidP="006804B3">
      <w:pPr>
        <w:ind w:firstLine="567"/>
        <w:jc w:val="both"/>
        <w:rPr>
          <w:lang w:val="kk-KZ"/>
        </w:rPr>
      </w:pPr>
      <w:r w:rsidRPr="006804B3">
        <w:rPr>
          <w:lang w:val="kk-KZ"/>
        </w:rPr>
        <w:t xml:space="preserve">Акцизделетін тауарлар бойынша </w:t>
      </w:r>
      <w:r>
        <w:rPr>
          <w:lang w:val="kk-KZ"/>
        </w:rPr>
        <w:t>ВҚ</w:t>
      </w:r>
      <w:r w:rsidRPr="006804B3">
        <w:rPr>
          <w:lang w:val="kk-KZ"/>
        </w:rPr>
        <w:t xml:space="preserve"> құру кезінде қойманың атауында алкоголь өнімі бойынша лицензияны немесе мұнай өнімдері немесе темекі бұйымдары бойынша </w:t>
      </w:r>
      <w:r w:rsidR="008B1461">
        <w:rPr>
          <w:lang w:val="kk-KZ"/>
        </w:rPr>
        <w:t>ҚЖТ</w:t>
      </w:r>
      <w:r w:rsidR="008B1461">
        <w:rPr>
          <w:rFonts w:ascii="Calibri" w:hAnsi="Calibri"/>
          <w:lang w:val="kk-KZ"/>
        </w:rPr>
        <w:t>(</w:t>
      </w:r>
      <w:r w:rsidR="008B1461" w:rsidRPr="006804B3">
        <w:rPr>
          <w:rFonts w:ascii="Calibri" w:hAnsi="Calibri"/>
          <w:lang w:val="kk-KZ"/>
        </w:rPr>
        <w:t>Қызметтің жеке түрі</w:t>
      </w:r>
      <w:r w:rsidR="008B1461">
        <w:rPr>
          <w:rFonts w:ascii="Calibri" w:hAnsi="Calibri"/>
          <w:lang w:val="kk-KZ"/>
        </w:rPr>
        <w:t>)</w:t>
      </w:r>
      <w:r w:rsidRPr="006804B3">
        <w:rPr>
          <w:lang w:val="kk-KZ"/>
        </w:rPr>
        <w:t>мекенжайын көрсету қажет. Т</w:t>
      </w:r>
      <w:r>
        <w:rPr>
          <w:lang w:val="kk-KZ"/>
        </w:rPr>
        <w:t>ІЖ</w:t>
      </w:r>
      <w:r w:rsidRPr="006804B3">
        <w:rPr>
          <w:lang w:val="kk-KZ"/>
        </w:rPr>
        <w:t xml:space="preserve"> енгізілгеннен кейін </w:t>
      </w:r>
      <w:r>
        <w:rPr>
          <w:lang w:val="kk-KZ"/>
        </w:rPr>
        <w:t>ВҚ</w:t>
      </w:r>
      <w:r w:rsidRPr="006804B3">
        <w:rPr>
          <w:lang w:val="kk-KZ"/>
        </w:rPr>
        <w:t xml:space="preserve"> мұнай өнімдері немесе темекі бұйымдары бойынша лицензиямен немесе </w:t>
      </w:r>
      <w:r>
        <w:rPr>
          <w:lang w:val="kk-KZ"/>
        </w:rPr>
        <w:t>ҚЖТ</w:t>
      </w:r>
      <w:r>
        <w:rPr>
          <w:rFonts w:ascii="Calibri" w:hAnsi="Calibri"/>
          <w:lang w:val="kk-KZ"/>
        </w:rPr>
        <w:t>(</w:t>
      </w:r>
      <w:r w:rsidRPr="006804B3">
        <w:rPr>
          <w:rFonts w:ascii="Calibri" w:hAnsi="Calibri"/>
          <w:lang w:val="kk-KZ"/>
        </w:rPr>
        <w:t>Қызметтің жеке түрі</w:t>
      </w:r>
      <w:r>
        <w:rPr>
          <w:rFonts w:ascii="Calibri" w:hAnsi="Calibri"/>
          <w:lang w:val="kk-KZ"/>
        </w:rPr>
        <w:t>)</w:t>
      </w:r>
      <w:r w:rsidRPr="006804B3">
        <w:rPr>
          <w:lang w:val="kk-KZ"/>
        </w:rPr>
        <w:t xml:space="preserve"> салыстыру мүмкіндігі болады.</w:t>
      </w:r>
    </w:p>
    <w:p w:rsidR="008B1461" w:rsidRDefault="008B1461" w:rsidP="00DD141A">
      <w:pPr>
        <w:ind w:firstLine="567"/>
        <w:jc w:val="both"/>
        <w:rPr>
          <w:lang w:val="kk-KZ"/>
        </w:rPr>
      </w:pPr>
      <w:r>
        <w:rPr>
          <w:lang w:val="kk-KZ"/>
        </w:rPr>
        <w:t xml:space="preserve">Енгізілген қалдықтарды </w:t>
      </w:r>
      <w:r w:rsidRPr="006804B3">
        <w:rPr>
          <w:lang w:val="kk-KZ"/>
        </w:rPr>
        <w:t>«</w:t>
      </w:r>
      <w:r>
        <w:rPr>
          <w:lang w:val="kk-KZ"/>
        </w:rPr>
        <w:t>Тауарлар қалдықтары</w:t>
      </w:r>
      <w:r w:rsidRPr="006804B3">
        <w:rPr>
          <w:lang w:val="kk-KZ"/>
        </w:rPr>
        <w:t>»</w:t>
      </w:r>
      <w:r w:rsidRPr="008B1461">
        <w:rPr>
          <w:lang w:val="kk-KZ"/>
        </w:rPr>
        <w:t>модулінде көруге болады.</w:t>
      </w:r>
    </w:p>
    <w:p w:rsidR="008B1461" w:rsidRDefault="008B1461" w:rsidP="00BE651A">
      <w:pPr>
        <w:ind w:firstLine="567"/>
        <w:jc w:val="both"/>
        <w:rPr>
          <w:b/>
          <w:lang w:val="kk-KZ" w:eastAsia="en-US"/>
        </w:rPr>
      </w:pPr>
      <w:r w:rsidRPr="008B1461">
        <w:rPr>
          <w:b/>
          <w:lang w:val="kk-KZ" w:eastAsia="en-US"/>
        </w:rPr>
        <w:t xml:space="preserve">НАЗАР АУДАРЫҢЫЗ: </w:t>
      </w:r>
      <w:r>
        <w:rPr>
          <w:b/>
          <w:lang w:val="kk-KZ" w:eastAsia="en-US"/>
        </w:rPr>
        <w:t>ТІЖ</w:t>
      </w:r>
      <w:r w:rsidRPr="008B1461">
        <w:rPr>
          <w:b/>
          <w:lang w:val="kk-KZ" w:eastAsia="en-US"/>
        </w:rPr>
        <w:t xml:space="preserve"> іске асырылғанға дейін, осы алгоритмді қолдана отырып, </w:t>
      </w:r>
      <w:r>
        <w:rPr>
          <w:b/>
          <w:lang w:val="kk-KZ" w:eastAsia="en-US"/>
        </w:rPr>
        <w:t>ВҚ</w:t>
      </w:r>
      <w:r w:rsidRPr="008B1461">
        <w:rPr>
          <w:b/>
          <w:lang w:val="kk-KZ" w:eastAsia="en-US"/>
        </w:rPr>
        <w:t xml:space="preserve"> енгізілген тауарлардың қалған бөлігінен </w:t>
      </w:r>
      <w:r>
        <w:rPr>
          <w:b/>
          <w:lang w:val="kk-KZ" w:eastAsia="en-US"/>
        </w:rPr>
        <w:t>ЭШФ</w:t>
      </w:r>
      <w:r w:rsidRPr="008B1461">
        <w:rPr>
          <w:b/>
          <w:lang w:val="kk-KZ" w:eastAsia="en-US"/>
        </w:rPr>
        <w:t xml:space="preserve"> шығару функциясы іске қосылмай</w:t>
      </w:r>
      <w:r>
        <w:rPr>
          <w:b/>
          <w:lang w:val="kk-KZ" w:eastAsia="en-US"/>
        </w:rPr>
        <w:t>ды</w:t>
      </w:r>
      <w:r w:rsidRPr="008B1461">
        <w:rPr>
          <w:b/>
          <w:lang w:val="kk-KZ" w:eastAsia="en-US"/>
        </w:rPr>
        <w:t>.</w:t>
      </w:r>
    </w:p>
    <w:p w:rsidR="005A2D02" w:rsidRPr="008B1461" w:rsidRDefault="008B1461" w:rsidP="008B1461">
      <w:pPr>
        <w:ind w:firstLine="567"/>
        <w:jc w:val="both"/>
        <w:rPr>
          <w:b/>
          <w:color w:val="000000" w:themeColor="text1"/>
          <w:sz w:val="28"/>
          <w:lang w:val="kk-KZ"/>
        </w:rPr>
      </w:pPr>
      <w:r w:rsidRPr="008B1461">
        <w:rPr>
          <w:lang w:val="kk-KZ"/>
        </w:rPr>
        <w:t>Демек, бұл функционалды</w:t>
      </w:r>
      <w:r>
        <w:rPr>
          <w:lang w:val="kk-KZ"/>
        </w:rPr>
        <w:t xml:space="preserve"> ТІЖ</w:t>
      </w:r>
      <w:r w:rsidRPr="008B1461">
        <w:rPr>
          <w:lang w:val="kk-KZ"/>
        </w:rPr>
        <w:t xml:space="preserve"> енгізу мерзіміне жақын немесе қазіргі уақытта орнын ауыстыру, іске асыру және тиеп жөнелту 2020 жылғы 1 шілдеден бастап жоспарланып отырған тауарлар бойынша пайдаланған жөн.</w:t>
      </w:r>
    </w:p>
    <w:p w:rsidR="00A6151E" w:rsidRPr="008B1461" w:rsidRDefault="008B1461" w:rsidP="005A2D02">
      <w:pPr>
        <w:pStyle w:val="6"/>
        <w:numPr>
          <w:ilvl w:val="2"/>
          <w:numId w:val="1"/>
        </w:numPr>
        <w:spacing w:after="240"/>
        <w:ind w:left="0" w:firstLine="567"/>
        <w:rPr>
          <w:rFonts w:ascii="Times New Roman" w:hAnsi="Times New Roman" w:cs="Times New Roman"/>
          <w:b/>
          <w:i w:val="0"/>
          <w:color w:val="000000" w:themeColor="text1"/>
          <w:lang w:val="kk-KZ"/>
        </w:rPr>
      </w:pPr>
      <w:r w:rsidRPr="008B1461">
        <w:rPr>
          <w:rFonts w:ascii="Times New Roman" w:hAnsi="Times New Roman" w:cs="Times New Roman"/>
          <w:b/>
          <w:i w:val="0"/>
          <w:color w:val="000000" w:themeColor="text1"/>
          <w:lang w:val="kk-KZ"/>
        </w:rPr>
        <w:t>Т</w:t>
      </w:r>
      <w:r>
        <w:rPr>
          <w:rFonts w:ascii="Times New Roman" w:hAnsi="Times New Roman" w:cs="Times New Roman"/>
          <w:b/>
          <w:i w:val="0"/>
          <w:color w:val="000000" w:themeColor="text1"/>
          <w:lang w:val="kk-KZ"/>
        </w:rPr>
        <w:t xml:space="preserve">ІЖ-мен </w:t>
      </w:r>
      <w:r w:rsidRPr="008B1461">
        <w:rPr>
          <w:rFonts w:ascii="Times New Roman" w:hAnsi="Times New Roman" w:cs="Times New Roman"/>
          <w:b/>
          <w:i w:val="0"/>
          <w:color w:val="000000" w:themeColor="text1"/>
          <w:lang w:val="kk-KZ"/>
        </w:rPr>
        <w:t xml:space="preserve"> жұмыс істеу үшін тауарлардың қалдықтарын енгізу</w:t>
      </w:r>
      <w:bookmarkEnd w:id="1"/>
    </w:p>
    <w:p w:rsidR="00A6151E" w:rsidRPr="008B1461" w:rsidRDefault="008B1461" w:rsidP="005A2D02">
      <w:pPr>
        <w:pStyle w:val="7"/>
        <w:numPr>
          <w:ilvl w:val="1"/>
          <w:numId w:val="5"/>
        </w:numPr>
        <w:ind w:left="0" w:firstLine="567"/>
        <w:rPr>
          <w:rFonts w:ascii="Times New Roman" w:hAnsi="Times New Roman"/>
          <w:b/>
          <w:i w:val="0"/>
          <w:color w:val="auto"/>
          <w:lang w:val="kk-KZ"/>
        </w:rPr>
      </w:pPr>
      <w:bookmarkStart w:id="2" w:name="_Toc30866248"/>
      <w:r w:rsidRPr="008B1461">
        <w:rPr>
          <w:rFonts w:ascii="Times New Roman" w:hAnsi="Times New Roman"/>
          <w:b/>
          <w:i w:val="0"/>
          <w:color w:val="auto"/>
          <w:lang w:val="kk-KZ"/>
        </w:rPr>
        <w:t xml:space="preserve"> Web интерфейс арқылы қалдықтарды енгізу</w:t>
      </w:r>
      <w:bookmarkEnd w:id="2"/>
    </w:p>
    <w:p w:rsidR="004D0C93" w:rsidRPr="008B1461" w:rsidRDefault="008B1461" w:rsidP="005A2D02">
      <w:pPr>
        <w:pStyle w:val="a5"/>
        <w:numPr>
          <w:ilvl w:val="0"/>
          <w:numId w:val="2"/>
        </w:numPr>
        <w:spacing w:after="160" w:line="25" w:lineRule="atLeast"/>
        <w:ind w:left="0" w:firstLine="567"/>
        <w:contextualSpacing/>
        <w:jc w:val="both"/>
        <w:rPr>
          <w:lang w:val="kk-KZ"/>
        </w:rPr>
      </w:pPr>
      <w:r w:rsidRPr="008B1461">
        <w:rPr>
          <w:lang w:val="kk-KZ"/>
        </w:rPr>
        <w:t>«</w:t>
      </w:r>
      <w:r>
        <w:rPr>
          <w:lang w:val="kk-KZ"/>
        </w:rPr>
        <w:t>Қалдықтар</w:t>
      </w:r>
      <w:r w:rsidRPr="008B1461">
        <w:rPr>
          <w:lang w:val="kk-KZ"/>
        </w:rPr>
        <w:t xml:space="preserve">» </w:t>
      </w:r>
      <w:r w:rsidR="003E4A1B">
        <w:rPr>
          <w:lang w:val="kk-KZ"/>
        </w:rPr>
        <w:t>формас</w:t>
      </w:r>
      <w:r>
        <w:rPr>
          <w:lang w:val="kk-KZ"/>
        </w:rPr>
        <w:t xml:space="preserve">ын құру үшін </w:t>
      </w:r>
      <w:r w:rsidRPr="008B1461">
        <w:rPr>
          <w:lang w:val="kk-KZ"/>
        </w:rPr>
        <w:t>«</w:t>
      </w:r>
      <w:r>
        <w:rPr>
          <w:lang w:val="kk-KZ"/>
        </w:rPr>
        <w:t>Виртуалды қойма</w:t>
      </w:r>
      <w:r w:rsidRPr="008B1461">
        <w:rPr>
          <w:lang w:val="kk-KZ"/>
        </w:rPr>
        <w:t>»</w:t>
      </w:r>
      <w:r>
        <w:rPr>
          <w:lang w:val="kk-KZ"/>
        </w:rPr>
        <w:t xml:space="preserve"> модуліне кіріп, </w:t>
      </w:r>
      <w:r w:rsidRPr="008B1461">
        <w:rPr>
          <w:lang w:val="kk-KZ"/>
        </w:rPr>
        <w:t>«</w:t>
      </w:r>
      <w:r w:rsidR="003E4A1B">
        <w:rPr>
          <w:lang w:val="kk-KZ"/>
        </w:rPr>
        <w:t>Формалар</w:t>
      </w:r>
      <w:r>
        <w:rPr>
          <w:lang w:val="kk-KZ"/>
        </w:rPr>
        <w:t xml:space="preserve"> журналы</w:t>
      </w:r>
      <w:r w:rsidRPr="008B1461">
        <w:rPr>
          <w:lang w:val="kk-KZ"/>
        </w:rPr>
        <w:t>»</w:t>
      </w:r>
      <w:r>
        <w:rPr>
          <w:lang w:val="kk-KZ"/>
        </w:rPr>
        <w:t xml:space="preserve"> бөлімін таңдау қажет</w:t>
      </w:r>
      <w:r w:rsidR="006E210B" w:rsidRPr="008B1461">
        <w:rPr>
          <w:lang w:val="kk-KZ"/>
        </w:rPr>
        <w:t>.</w:t>
      </w:r>
    </w:p>
    <w:p w:rsidR="004D0C93" w:rsidRPr="008B1461" w:rsidRDefault="004D0C93" w:rsidP="005A2D02">
      <w:pPr>
        <w:pStyle w:val="a5"/>
        <w:spacing w:after="160" w:line="25" w:lineRule="atLeast"/>
        <w:ind w:left="0" w:firstLine="567"/>
        <w:contextualSpacing/>
        <w:jc w:val="both"/>
        <w:rPr>
          <w:lang w:val="kk-KZ"/>
        </w:rPr>
      </w:pPr>
    </w:p>
    <w:p w:rsidR="004D0C93" w:rsidRPr="008B1461" w:rsidRDefault="003E4A1B" w:rsidP="005D6C6C">
      <w:pPr>
        <w:pStyle w:val="a5"/>
        <w:spacing w:after="160" w:line="25" w:lineRule="atLeast"/>
        <w:ind w:left="0"/>
        <w:contextualSpacing/>
        <w:jc w:val="both"/>
        <w:rPr>
          <w:lang w:val="kk-KZ"/>
        </w:rPr>
      </w:pPr>
      <w:r>
        <w:rPr>
          <w:noProof/>
        </w:rPr>
        <w:drawing>
          <wp:inline distT="0" distB="0" distL="0" distR="0">
            <wp:extent cx="5219700" cy="212809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19700" cy="2128096"/>
                    </a:xfrm>
                    <a:prstGeom prst="rect">
                      <a:avLst/>
                    </a:prstGeom>
                    <a:noFill/>
                    <a:ln w="9525">
                      <a:noFill/>
                      <a:miter lim="800000"/>
                      <a:headEnd/>
                      <a:tailEnd/>
                    </a:ln>
                  </pic:spPr>
                </pic:pic>
              </a:graphicData>
            </a:graphic>
          </wp:inline>
        </w:drawing>
      </w:r>
      <w:r w:rsidR="00757421" w:rsidRPr="008B1461">
        <w:rPr>
          <w:lang w:val="kk-KZ"/>
        </w:rPr>
        <w:br w:type="textWrapping" w:clear="all"/>
      </w:r>
    </w:p>
    <w:p w:rsidR="004D0C93" w:rsidRDefault="008B1461" w:rsidP="008B1461">
      <w:pPr>
        <w:pStyle w:val="a5"/>
        <w:spacing w:after="160" w:line="25" w:lineRule="atLeast"/>
        <w:ind w:left="0"/>
        <w:contextualSpacing/>
        <w:jc w:val="center"/>
      </w:pPr>
      <w:r>
        <w:rPr>
          <w:b/>
          <w:bCs/>
          <w:sz w:val="20"/>
          <w:szCs w:val="20"/>
        </w:rPr>
        <w:t>1-сурет</w:t>
      </w:r>
      <w:r>
        <w:rPr>
          <w:b/>
          <w:bCs/>
          <w:sz w:val="20"/>
          <w:szCs w:val="20"/>
          <w:lang w:val="kk-KZ"/>
        </w:rPr>
        <w:t xml:space="preserve">. </w:t>
      </w:r>
      <w:proofErr w:type="spellStart"/>
      <w:r w:rsidR="003E4A1B">
        <w:rPr>
          <w:b/>
          <w:bCs/>
          <w:sz w:val="20"/>
          <w:szCs w:val="20"/>
        </w:rPr>
        <w:t>Формалар</w:t>
      </w:r>
      <w:proofErr w:type="spellEnd"/>
      <w:r w:rsidRPr="008B1461">
        <w:rPr>
          <w:b/>
          <w:bCs/>
          <w:sz w:val="20"/>
          <w:szCs w:val="20"/>
        </w:rPr>
        <w:t xml:space="preserve"> журналы</w:t>
      </w:r>
    </w:p>
    <w:p w:rsidR="004D0C93" w:rsidRDefault="008B1461" w:rsidP="00A6151E">
      <w:pPr>
        <w:pStyle w:val="a5"/>
        <w:numPr>
          <w:ilvl w:val="0"/>
          <w:numId w:val="2"/>
        </w:numPr>
        <w:spacing w:after="160" w:line="25" w:lineRule="atLeast"/>
        <w:ind w:left="1134" w:hanging="425"/>
        <w:contextualSpacing/>
        <w:jc w:val="both"/>
      </w:pPr>
      <w:r w:rsidRPr="008B1461">
        <w:t xml:space="preserve">. </w:t>
      </w:r>
      <w:r>
        <w:t>Оданәрітерезеде</w:t>
      </w:r>
      <w:r w:rsidR="003E4A1B">
        <w:rPr>
          <w:lang w:val="kk-KZ"/>
        </w:rPr>
        <w:t>формалар</w:t>
      </w:r>
      <w:proofErr w:type="spellStart"/>
      <w:r w:rsidRPr="008B1461">
        <w:t>журналында</w:t>
      </w:r>
      <w:r w:rsidR="003E4A1B">
        <w:t>форманы</w:t>
      </w:r>
      <w:r w:rsidRPr="008B1461">
        <w:t>жасау</w:t>
      </w:r>
      <w:r w:rsidR="00B513CE">
        <w:t>батырмасын</w:t>
      </w:r>
      <w:proofErr w:type="spellEnd"/>
      <w:r w:rsidRPr="008B1461">
        <w:t xml:space="preserve"> басыңыз.</w:t>
      </w:r>
    </w:p>
    <w:p w:rsidR="004D0C93" w:rsidRDefault="003E4A1B" w:rsidP="004D0C93">
      <w:pPr>
        <w:pStyle w:val="a5"/>
        <w:spacing w:after="160" w:line="25" w:lineRule="atLeast"/>
        <w:ind w:left="0"/>
        <w:contextualSpacing/>
        <w:jc w:val="both"/>
      </w:pPr>
      <w:r>
        <w:rPr>
          <w:noProof/>
        </w:rPr>
        <w:lastRenderedPageBreak/>
        <w:drawing>
          <wp:inline distT="0" distB="0" distL="0" distR="0">
            <wp:extent cx="5943600" cy="24765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43600" cy="2476500"/>
                    </a:xfrm>
                    <a:prstGeom prst="rect">
                      <a:avLst/>
                    </a:prstGeom>
                    <a:noFill/>
                    <a:ln w="9525">
                      <a:noFill/>
                      <a:miter lim="800000"/>
                      <a:headEnd/>
                      <a:tailEnd/>
                    </a:ln>
                  </pic:spPr>
                </pic:pic>
              </a:graphicData>
            </a:graphic>
          </wp:inline>
        </w:drawing>
      </w:r>
    </w:p>
    <w:p w:rsidR="00757421" w:rsidRPr="00757421" w:rsidRDefault="008B1461" w:rsidP="008B1461">
      <w:pPr>
        <w:pStyle w:val="a5"/>
        <w:spacing w:after="160" w:line="25" w:lineRule="atLeast"/>
        <w:ind w:left="0"/>
        <w:contextualSpacing/>
        <w:jc w:val="center"/>
        <w:rPr>
          <w:b/>
        </w:rPr>
      </w:pPr>
      <w:r>
        <w:rPr>
          <w:b/>
          <w:bCs/>
          <w:sz w:val="20"/>
          <w:szCs w:val="20"/>
        </w:rPr>
        <w:t>2-сурет</w:t>
      </w:r>
      <w:r>
        <w:rPr>
          <w:b/>
          <w:bCs/>
          <w:sz w:val="20"/>
          <w:szCs w:val="20"/>
          <w:lang w:val="kk-KZ"/>
        </w:rPr>
        <w:t>.</w:t>
      </w:r>
      <w:r w:rsidR="003E4A1B">
        <w:rPr>
          <w:b/>
          <w:bCs/>
          <w:sz w:val="20"/>
          <w:szCs w:val="20"/>
          <w:lang w:val="kk-KZ"/>
        </w:rPr>
        <w:t>Форманы</w:t>
      </w:r>
      <w:proofErr w:type="spellStart"/>
      <w:r w:rsidRPr="008B1461">
        <w:rPr>
          <w:b/>
          <w:bCs/>
          <w:sz w:val="20"/>
          <w:szCs w:val="20"/>
        </w:rPr>
        <w:t>жасау</w:t>
      </w:r>
      <w:proofErr w:type="spellEnd"/>
    </w:p>
    <w:p w:rsidR="004D0C93" w:rsidRDefault="004D0C93" w:rsidP="004D0C93">
      <w:pPr>
        <w:pStyle w:val="a5"/>
        <w:spacing w:after="160" w:line="25" w:lineRule="atLeast"/>
        <w:ind w:left="0"/>
        <w:contextualSpacing/>
        <w:jc w:val="both"/>
      </w:pPr>
    </w:p>
    <w:p w:rsidR="00A6151E" w:rsidRDefault="003E4A1B" w:rsidP="004D0C93">
      <w:pPr>
        <w:pStyle w:val="a5"/>
        <w:numPr>
          <w:ilvl w:val="0"/>
          <w:numId w:val="2"/>
        </w:numPr>
        <w:spacing w:after="160" w:line="25" w:lineRule="atLeast"/>
        <w:ind w:left="1134" w:hanging="425"/>
        <w:contextualSpacing/>
        <w:jc w:val="both"/>
      </w:pPr>
      <w:proofErr w:type="spellStart"/>
      <w:r>
        <w:t>Форма</w:t>
      </w:r>
      <w:r w:rsidR="008B1461">
        <w:t>да</w:t>
      </w:r>
      <w:proofErr w:type="spellEnd"/>
      <w:r w:rsidR="008B1461" w:rsidRPr="00A934D0">
        <w:t>«</w:t>
      </w:r>
      <w:r>
        <w:rPr>
          <w:lang w:val="kk-KZ"/>
        </w:rPr>
        <w:t>Форма</w:t>
      </w:r>
      <w:r w:rsidR="008B1461">
        <w:t>түрі</w:t>
      </w:r>
      <w:r w:rsidR="008B1461" w:rsidRPr="00A934D0">
        <w:t>»</w:t>
      </w:r>
      <w:r w:rsidR="008B1461">
        <w:t>=</w:t>
      </w:r>
      <w:r w:rsidR="008B1461" w:rsidRPr="00A934D0">
        <w:t>«</w:t>
      </w:r>
      <w:r w:rsidR="008B1461">
        <w:rPr>
          <w:lang w:val="kk-KZ"/>
        </w:rPr>
        <w:t>Қ</w:t>
      </w:r>
      <w:r w:rsidR="008B1461">
        <w:t>алдықтар</w:t>
      </w:r>
      <w:r w:rsidR="008B1461" w:rsidRPr="00A934D0">
        <w:t>»</w:t>
      </w:r>
      <w:r w:rsidR="008B1461" w:rsidRPr="008B1461">
        <w:t>өрісін толтырыңыз.</w:t>
      </w:r>
    </w:p>
    <w:p w:rsidR="00A6151E" w:rsidRDefault="00A6151E" w:rsidP="00A6151E">
      <w:pPr>
        <w:spacing w:after="160" w:line="25" w:lineRule="atLeast"/>
        <w:contextualSpacing/>
        <w:jc w:val="both"/>
      </w:pPr>
    </w:p>
    <w:p w:rsidR="00A6151E" w:rsidRDefault="00196B7E" w:rsidP="00A6151E">
      <w:pPr>
        <w:pStyle w:val="a5"/>
        <w:keepNext/>
        <w:spacing w:line="25" w:lineRule="atLeast"/>
        <w:ind w:left="0"/>
        <w:jc w:val="center"/>
      </w:pPr>
      <w:r>
        <w:rPr>
          <w:noProof/>
        </w:rPr>
        <w:drawing>
          <wp:inline distT="0" distB="0" distL="0" distR="0">
            <wp:extent cx="5934075" cy="325755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34075" cy="3257550"/>
                    </a:xfrm>
                    <a:prstGeom prst="rect">
                      <a:avLst/>
                    </a:prstGeom>
                    <a:noFill/>
                    <a:ln w="9525">
                      <a:noFill/>
                      <a:miter lim="800000"/>
                      <a:headEnd/>
                      <a:tailEnd/>
                    </a:ln>
                  </pic:spPr>
                </pic:pic>
              </a:graphicData>
            </a:graphic>
          </wp:inline>
        </w:drawing>
      </w:r>
    </w:p>
    <w:p w:rsidR="00A6151E" w:rsidRDefault="008B1461" w:rsidP="008B1461">
      <w:pPr>
        <w:jc w:val="center"/>
        <w:rPr>
          <w:b/>
          <w:bCs/>
          <w:sz w:val="20"/>
          <w:szCs w:val="20"/>
          <w:lang w:val="kk-KZ"/>
        </w:rPr>
      </w:pPr>
      <w:r>
        <w:rPr>
          <w:b/>
          <w:bCs/>
          <w:sz w:val="20"/>
          <w:szCs w:val="20"/>
        </w:rPr>
        <w:t>3-сурет</w:t>
      </w:r>
      <w:r>
        <w:rPr>
          <w:b/>
          <w:bCs/>
          <w:sz w:val="20"/>
          <w:szCs w:val="20"/>
          <w:lang w:val="kk-KZ"/>
        </w:rPr>
        <w:t>. Ф</w:t>
      </w:r>
      <w:r w:rsidRPr="008B1461">
        <w:rPr>
          <w:b/>
          <w:bCs/>
          <w:sz w:val="20"/>
          <w:szCs w:val="20"/>
        </w:rPr>
        <w:t>орманың түрін таңдау</w:t>
      </w:r>
    </w:p>
    <w:p w:rsidR="008B1461" w:rsidRPr="008B1461" w:rsidRDefault="008B1461" w:rsidP="008B1461">
      <w:pPr>
        <w:jc w:val="center"/>
        <w:rPr>
          <w:lang w:val="kk-KZ"/>
        </w:rPr>
      </w:pPr>
    </w:p>
    <w:p w:rsidR="00A6151E" w:rsidRPr="008B1461" w:rsidRDefault="003E4A1B" w:rsidP="00A6151E">
      <w:pPr>
        <w:pStyle w:val="a5"/>
        <w:numPr>
          <w:ilvl w:val="0"/>
          <w:numId w:val="2"/>
        </w:numPr>
        <w:spacing w:after="160" w:line="25" w:lineRule="atLeast"/>
        <w:ind w:left="1134" w:hanging="425"/>
        <w:contextualSpacing/>
        <w:jc w:val="both"/>
        <w:rPr>
          <w:noProof/>
          <w:lang w:val="kk-KZ"/>
        </w:rPr>
      </w:pPr>
      <w:r>
        <w:rPr>
          <w:lang w:val="kk-KZ"/>
        </w:rPr>
        <w:t>Форма</w:t>
      </w:r>
      <w:r w:rsidR="008B1461" w:rsidRPr="008B1461">
        <w:rPr>
          <w:lang w:val="kk-KZ"/>
        </w:rPr>
        <w:t xml:space="preserve"> түрін таңдағаннан кейін таңдалған түрге сәйкес келетін өрістер жиынтығы көрсетіледі.</w:t>
      </w:r>
    </w:p>
    <w:p w:rsidR="00A6151E" w:rsidRDefault="00196B7E" w:rsidP="00A6151E">
      <w:pPr>
        <w:pStyle w:val="a5"/>
        <w:spacing w:after="160" w:line="25" w:lineRule="atLeast"/>
        <w:ind w:left="0"/>
        <w:jc w:val="both"/>
        <w:rPr>
          <w:noProof/>
        </w:rPr>
      </w:pPr>
      <w:r>
        <w:rPr>
          <w:noProof/>
        </w:rPr>
        <w:drawing>
          <wp:inline distT="0" distB="0" distL="0" distR="0">
            <wp:extent cx="5934075" cy="3352800"/>
            <wp:effectExtent l="19050" t="0" r="952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34075" cy="3352800"/>
                    </a:xfrm>
                    <a:prstGeom prst="rect">
                      <a:avLst/>
                    </a:prstGeom>
                    <a:noFill/>
                    <a:ln w="9525">
                      <a:noFill/>
                      <a:miter lim="800000"/>
                      <a:headEnd/>
                      <a:tailEnd/>
                    </a:ln>
                  </pic:spPr>
                </pic:pic>
              </a:graphicData>
            </a:graphic>
          </wp:inline>
        </w:drawing>
      </w:r>
    </w:p>
    <w:p w:rsidR="00CE3B8C" w:rsidRDefault="00D12612" w:rsidP="00D12612">
      <w:pPr>
        <w:jc w:val="center"/>
        <w:rPr>
          <w:b/>
          <w:bCs/>
          <w:sz w:val="20"/>
          <w:szCs w:val="20"/>
          <w:lang w:val="kk-KZ"/>
        </w:rPr>
      </w:pPr>
      <w:bookmarkStart w:id="3" w:name="_Ref497141748"/>
      <w:r>
        <w:rPr>
          <w:b/>
          <w:bCs/>
          <w:sz w:val="20"/>
          <w:szCs w:val="20"/>
        </w:rPr>
        <w:t xml:space="preserve">4-сурет. </w:t>
      </w:r>
      <w:r w:rsidRPr="00A934D0">
        <w:t>«</w:t>
      </w:r>
      <w:r>
        <w:rPr>
          <w:b/>
          <w:bCs/>
          <w:sz w:val="20"/>
          <w:szCs w:val="20"/>
        </w:rPr>
        <w:t>Қалдықтар</w:t>
      </w:r>
      <w:r w:rsidRPr="00D12612">
        <w:rPr>
          <w:b/>
          <w:bCs/>
          <w:sz w:val="20"/>
          <w:szCs w:val="20"/>
        </w:rPr>
        <w:t>»</w:t>
      </w:r>
      <w:r w:rsidR="003E4A1B">
        <w:rPr>
          <w:b/>
          <w:bCs/>
          <w:sz w:val="20"/>
          <w:szCs w:val="20"/>
          <w:lang w:val="kk-KZ"/>
        </w:rPr>
        <w:t>формас</w:t>
      </w:r>
      <w:r>
        <w:rPr>
          <w:b/>
          <w:bCs/>
          <w:sz w:val="20"/>
          <w:szCs w:val="20"/>
        </w:rPr>
        <w:t>ының</w:t>
      </w:r>
      <w:r>
        <w:rPr>
          <w:b/>
          <w:bCs/>
          <w:sz w:val="20"/>
          <w:szCs w:val="20"/>
          <w:lang w:val="kk-KZ"/>
        </w:rPr>
        <w:t>ө</w:t>
      </w:r>
      <w:proofErr w:type="spellStart"/>
      <w:r w:rsidRPr="00D12612">
        <w:rPr>
          <w:b/>
          <w:bCs/>
          <w:sz w:val="20"/>
          <w:szCs w:val="20"/>
        </w:rPr>
        <w:t>рістері</w:t>
      </w:r>
      <w:proofErr w:type="spellEnd"/>
    </w:p>
    <w:p w:rsidR="00D12612" w:rsidRPr="00D12612" w:rsidRDefault="00D12612" w:rsidP="00D12612">
      <w:pPr>
        <w:jc w:val="center"/>
        <w:rPr>
          <w:lang w:val="kk-KZ"/>
        </w:rPr>
      </w:pPr>
    </w:p>
    <w:bookmarkEnd w:id="3"/>
    <w:p w:rsidR="00A6151E" w:rsidRPr="00D12612" w:rsidRDefault="00D12612" w:rsidP="00A6151E">
      <w:pPr>
        <w:pStyle w:val="a5"/>
        <w:numPr>
          <w:ilvl w:val="0"/>
          <w:numId w:val="2"/>
        </w:numPr>
        <w:spacing w:after="160" w:line="25" w:lineRule="atLeast"/>
        <w:ind w:left="1134" w:hanging="425"/>
        <w:contextualSpacing/>
        <w:jc w:val="both"/>
        <w:rPr>
          <w:lang w:val="kk-KZ"/>
        </w:rPr>
      </w:pPr>
      <w:r w:rsidRPr="00D12612">
        <w:rPr>
          <w:lang w:val="kk-KZ"/>
        </w:rPr>
        <w:t>Тауарды таңдау үшін тауарды таңдау батырмасын басу қажет</w:t>
      </w:r>
      <w:r w:rsidR="00A6151E" w:rsidRPr="00D12612">
        <w:rPr>
          <w:lang w:val="kk-KZ"/>
        </w:rPr>
        <w:t>.</w:t>
      </w:r>
    </w:p>
    <w:p w:rsidR="00A6151E" w:rsidRPr="00A934D0" w:rsidRDefault="00196B7E" w:rsidP="00A6151E">
      <w:pPr>
        <w:pStyle w:val="a5"/>
        <w:spacing w:line="25" w:lineRule="atLeast"/>
        <w:ind w:left="0"/>
        <w:jc w:val="center"/>
        <w:rPr>
          <w:noProof/>
        </w:rPr>
      </w:pPr>
      <w:r>
        <w:rPr>
          <w:noProof/>
        </w:rPr>
        <w:drawing>
          <wp:inline distT="0" distB="0" distL="0" distR="0">
            <wp:extent cx="5934075" cy="819150"/>
            <wp:effectExtent l="19050" t="0" r="952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934075" cy="819150"/>
                    </a:xfrm>
                    <a:prstGeom prst="rect">
                      <a:avLst/>
                    </a:prstGeom>
                    <a:noFill/>
                    <a:ln w="9525">
                      <a:noFill/>
                      <a:miter lim="800000"/>
                      <a:headEnd/>
                      <a:tailEnd/>
                    </a:ln>
                  </pic:spPr>
                </pic:pic>
              </a:graphicData>
            </a:graphic>
          </wp:inline>
        </w:drawing>
      </w:r>
    </w:p>
    <w:p w:rsidR="00A6151E" w:rsidRDefault="00D12612" w:rsidP="00D12612">
      <w:pPr>
        <w:jc w:val="center"/>
        <w:rPr>
          <w:b/>
          <w:bCs/>
          <w:sz w:val="20"/>
          <w:szCs w:val="20"/>
          <w:lang w:val="kk-KZ"/>
        </w:rPr>
      </w:pPr>
      <w:r w:rsidRPr="00D12612">
        <w:rPr>
          <w:b/>
          <w:bCs/>
          <w:sz w:val="20"/>
          <w:szCs w:val="20"/>
        </w:rPr>
        <w:t>5-сурет. Тауардытаңдау</w:t>
      </w:r>
      <w:r>
        <w:rPr>
          <w:b/>
          <w:bCs/>
          <w:sz w:val="20"/>
          <w:szCs w:val="20"/>
          <w:lang w:val="kk-KZ"/>
        </w:rPr>
        <w:t>батырмасы</w:t>
      </w:r>
    </w:p>
    <w:p w:rsidR="00D12612" w:rsidRPr="00D12612" w:rsidRDefault="00D12612" w:rsidP="00D12612">
      <w:pPr>
        <w:jc w:val="center"/>
        <w:rPr>
          <w:lang w:val="kk-KZ"/>
        </w:rPr>
      </w:pPr>
    </w:p>
    <w:p w:rsidR="00A6151E" w:rsidRPr="00D12612" w:rsidRDefault="00D12612" w:rsidP="00A6151E">
      <w:pPr>
        <w:pStyle w:val="a5"/>
        <w:numPr>
          <w:ilvl w:val="0"/>
          <w:numId w:val="2"/>
        </w:numPr>
        <w:spacing w:after="160" w:line="25" w:lineRule="atLeast"/>
        <w:ind w:left="1134" w:hanging="425"/>
        <w:contextualSpacing/>
        <w:jc w:val="both"/>
        <w:rPr>
          <w:lang w:val="kk-KZ"/>
        </w:rPr>
      </w:pPr>
      <w:r w:rsidRPr="00D12612">
        <w:rPr>
          <w:lang w:val="kk-KZ"/>
        </w:rPr>
        <w:t>Ашылған терезеде «</w:t>
      </w:r>
      <w:r>
        <w:rPr>
          <w:lang w:val="kk-KZ"/>
        </w:rPr>
        <w:t>Т</w:t>
      </w:r>
      <w:r w:rsidRPr="00D12612">
        <w:rPr>
          <w:lang w:val="kk-KZ"/>
        </w:rPr>
        <w:t>ауарды таңдау»батырмасын басыңыз.</w:t>
      </w:r>
    </w:p>
    <w:p w:rsidR="00A6151E" w:rsidRPr="00A934D0" w:rsidRDefault="00FD0EAC" w:rsidP="00A6151E">
      <w:pPr>
        <w:pStyle w:val="a5"/>
        <w:spacing w:line="25" w:lineRule="atLeast"/>
        <w:ind w:left="0"/>
        <w:jc w:val="center"/>
      </w:pPr>
      <w:r>
        <w:rPr>
          <w:noProof/>
        </w:rPr>
        <w:drawing>
          <wp:inline distT="0" distB="0" distL="0" distR="0">
            <wp:extent cx="5934075" cy="3467100"/>
            <wp:effectExtent l="19050" t="0" r="9525"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934075" cy="3467100"/>
                    </a:xfrm>
                    <a:prstGeom prst="rect">
                      <a:avLst/>
                    </a:prstGeom>
                    <a:noFill/>
                    <a:ln w="9525">
                      <a:noFill/>
                      <a:miter lim="800000"/>
                      <a:headEnd/>
                      <a:tailEnd/>
                    </a:ln>
                  </pic:spPr>
                </pic:pic>
              </a:graphicData>
            </a:graphic>
          </wp:inline>
        </w:drawing>
      </w:r>
    </w:p>
    <w:p w:rsidR="00A6151E" w:rsidRPr="00A934D0" w:rsidRDefault="00D12612" w:rsidP="00D12612">
      <w:pPr>
        <w:pStyle w:val="a5"/>
        <w:spacing w:after="160" w:line="25" w:lineRule="atLeast"/>
        <w:ind w:left="0"/>
        <w:jc w:val="center"/>
      </w:pPr>
      <w:r w:rsidRPr="00D12612">
        <w:rPr>
          <w:b/>
          <w:bCs/>
          <w:sz w:val="20"/>
          <w:szCs w:val="20"/>
        </w:rPr>
        <w:t>6-сурет. Тауартуралыдеректердітолтыруғаарналғантерезе</w:t>
      </w:r>
    </w:p>
    <w:p w:rsidR="00A6151E" w:rsidRPr="00A934D0" w:rsidRDefault="00D12612" w:rsidP="00A6151E">
      <w:pPr>
        <w:pStyle w:val="a5"/>
        <w:numPr>
          <w:ilvl w:val="0"/>
          <w:numId w:val="2"/>
        </w:numPr>
        <w:spacing w:after="160" w:line="25" w:lineRule="atLeast"/>
        <w:ind w:left="1134" w:hanging="425"/>
        <w:contextualSpacing/>
        <w:jc w:val="both"/>
      </w:pPr>
      <w:r>
        <w:rPr>
          <w:lang w:val="kk-KZ"/>
        </w:rPr>
        <w:t>ВҚ</w:t>
      </w:r>
      <w:r>
        <w:t xml:space="preserve"> жаһандық анықтамасы көр</w:t>
      </w:r>
      <w:r>
        <w:rPr>
          <w:lang w:val="kk-KZ"/>
        </w:rPr>
        <w:t>сетіледі</w:t>
      </w:r>
      <w:r w:rsidRPr="00D12612">
        <w:t>.</w:t>
      </w:r>
    </w:p>
    <w:p w:rsidR="00A6151E" w:rsidRPr="00A934D0" w:rsidRDefault="00FD0EAC" w:rsidP="00A6151E">
      <w:pPr>
        <w:pStyle w:val="a5"/>
        <w:spacing w:line="25" w:lineRule="atLeast"/>
        <w:ind w:left="0"/>
        <w:jc w:val="center"/>
        <w:rPr>
          <w:noProof/>
        </w:rPr>
      </w:pPr>
      <w:r>
        <w:rPr>
          <w:noProof/>
        </w:rPr>
        <w:drawing>
          <wp:inline distT="0" distB="0" distL="0" distR="0">
            <wp:extent cx="5943600" cy="2619375"/>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43600" cy="2619375"/>
                    </a:xfrm>
                    <a:prstGeom prst="rect">
                      <a:avLst/>
                    </a:prstGeom>
                    <a:noFill/>
                    <a:ln w="9525">
                      <a:noFill/>
                      <a:miter lim="800000"/>
                      <a:headEnd/>
                      <a:tailEnd/>
                    </a:ln>
                  </pic:spPr>
                </pic:pic>
              </a:graphicData>
            </a:graphic>
          </wp:inline>
        </w:drawing>
      </w:r>
    </w:p>
    <w:p w:rsidR="00A6151E" w:rsidRDefault="00D12612" w:rsidP="00D12612">
      <w:pPr>
        <w:jc w:val="center"/>
        <w:rPr>
          <w:b/>
          <w:bCs/>
          <w:sz w:val="20"/>
          <w:szCs w:val="20"/>
          <w:lang w:val="kk-KZ"/>
        </w:rPr>
      </w:pPr>
      <w:r>
        <w:rPr>
          <w:b/>
          <w:bCs/>
          <w:sz w:val="20"/>
          <w:szCs w:val="20"/>
        </w:rPr>
        <w:t xml:space="preserve">7-сурет. </w:t>
      </w:r>
      <w:r w:rsidRPr="00D12612">
        <w:rPr>
          <w:lang w:val="kk-KZ"/>
        </w:rPr>
        <w:t>«</w:t>
      </w:r>
      <w:r>
        <w:rPr>
          <w:b/>
          <w:bCs/>
          <w:sz w:val="20"/>
          <w:szCs w:val="20"/>
        </w:rPr>
        <w:t>Қалдықта</w:t>
      </w:r>
      <w:r>
        <w:rPr>
          <w:b/>
          <w:bCs/>
          <w:sz w:val="20"/>
          <w:szCs w:val="20"/>
          <w:lang w:val="kk-KZ"/>
        </w:rPr>
        <w:t>р</w:t>
      </w:r>
      <w:r w:rsidRPr="00D12612">
        <w:rPr>
          <w:b/>
          <w:bCs/>
          <w:sz w:val="20"/>
          <w:szCs w:val="20"/>
        </w:rPr>
        <w:t xml:space="preserve">» </w:t>
      </w:r>
      <w:r w:rsidR="003E4A1B">
        <w:rPr>
          <w:b/>
          <w:bCs/>
          <w:sz w:val="20"/>
          <w:szCs w:val="20"/>
        </w:rPr>
        <w:t>форма</w:t>
      </w:r>
      <w:r w:rsidRPr="00D12612">
        <w:rPr>
          <w:b/>
          <w:bCs/>
          <w:sz w:val="20"/>
          <w:szCs w:val="20"/>
        </w:rPr>
        <w:t>үшінтауардытаңдау</w:t>
      </w:r>
    </w:p>
    <w:p w:rsidR="00D12612" w:rsidRPr="00D12612" w:rsidRDefault="00D12612" w:rsidP="00A6151E">
      <w:pPr>
        <w:rPr>
          <w:lang w:val="kk-KZ"/>
        </w:rPr>
      </w:pPr>
    </w:p>
    <w:p w:rsidR="00A6151E" w:rsidRPr="00D12612" w:rsidRDefault="00D12612" w:rsidP="00A6151E">
      <w:pPr>
        <w:pStyle w:val="a5"/>
        <w:numPr>
          <w:ilvl w:val="0"/>
          <w:numId w:val="2"/>
        </w:numPr>
        <w:spacing w:after="160" w:line="25" w:lineRule="atLeast"/>
        <w:ind w:left="1134" w:hanging="425"/>
        <w:contextualSpacing/>
        <w:jc w:val="both"/>
        <w:rPr>
          <w:lang w:val="kk-KZ"/>
        </w:rPr>
      </w:pPr>
      <w:r w:rsidRPr="00D12612">
        <w:rPr>
          <w:lang w:val="kk-KZ"/>
        </w:rPr>
        <w:t>Ішкі позицияларды 1 деңгей анықтамалығының соңғы деңгейіне дейін немесе СЭҚ ТН 2 деңгей анықтамалығына дейін ашыңыз</w:t>
      </w:r>
      <w:r w:rsidR="00B74E38" w:rsidRPr="00D12612">
        <w:rPr>
          <w:lang w:val="kk-KZ"/>
        </w:rPr>
        <w:t>.</w:t>
      </w:r>
    </w:p>
    <w:p w:rsidR="00A6151E" w:rsidRDefault="00FD0EAC" w:rsidP="00A6151E">
      <w:pPr>
        <w:pStyle w:val="a5"/>
        <w:spacing w:after="160" w:line="25" w:lineRule="atLeast"/>
        <w:ind w:left="0"/>
        <w:rPr>
          <w:noProof/>
        </w:rPr>
      </w:pPr>
      <w:r>
        <w:rPr>
          <w:noProof/>
        </w:rPr>
        <w:drawing>
          <wp:inline distT="0" distB="0" distL="0" distR="0">
            <wp:extent cx="5943600" cy="2724150"/>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943600" cy="2724150"/>
                    </a:xfrm>
                    <a:prstGeom prst="rect">
                      <a:avLst/>
                    </a:prstGeom>
                    <a:noFill/>
                    <a:ln w="9525">
                      <a:noFill/>
                      <a:miter lim="800000"/>
                      <a:headEnd/>
                      <a:tailEnd/>
                    </a:ln>
                  </pic:spPr>
                </pic:pic>
              </a:graphicData>
            </a:graphic>
          </wp:inline>
        </w:drawing>
      </w:r>
    </w:p>
    <w:p w:rsidR="00150D01" w:rsidRDefault="00D12612" w:rsidP="00D12612">
      <w:pPr>
        <w:pStyle w:val="a5"/>
        <w:spacing w:after="160" w:line="25" w:lineRule="atLeast"/>
        <w:ind w:left="0"/>
        <w:jc w:val="center"/>
        <w:rPr>
          <w:b/>
          <w:bCs/>
          <w:sz w:val="20"/>
          <w:szCs w:val="20"/>
          <w:lang w:val="kk-KZ"/>
        </w:rPr>
      </w:pPr>
      <w:r w:rsidRPr="00D12612">
        <w:rPr>
          <w:b/>
          <w:bCs/>
          <w:sz w:val="20"/>
          <w:szCs w:val="20"/>
        </w:rPr>
        <w:t>8-сурет. 1 деңгейдіңнемесе 2 деңгейдіңанықтамалығындағыпозициялар</w:t>
      </w:r>
    </w:p>
    <w:p w:rsidR="00D12612" w:rsidRPr="00D12612" w:rsidRDefault="00D12612" w:rsidP="00D12612">
      <w:pPr>
        <w:pStyle w:val="a5"/>
        <w:spacing w:after="160" w:line="25" w:lineRule="atLeast"/>
        <w:ind w:left="0"/>
        <w:jc w:val="center"/>
        <w:rPr>
          <w:noProof/>
          <w:lang w:val="kk-KZ"/>
        </w:rPr>
      </w:pPr>
    </w:p>
    <w:p w:rsidR="00150D01" w:rsidRPr="00D12612" w:rsidRDefault="00D12612" w:rsidP="00150D01">
      <w:pPr>
        <w:pStyle w:val="a5"/>
        <w:numPr>
          <w:ilvl w:val="0"/>
          <w:numId w:val="2"/>
        </w:numPr>
        <w:spacing w:after="160" w:line="25" w:lineRule="atLeast"/>
        <w:ind w:left="1134" w:hanging="425"/>
        <w:contextualSpacing/>
        <w:jc w:val="both"/>
        <w:rPr>
          <w:lang w:val="kk-KZ"/>
        </w:rPr>
      </w:pPr>
      <w:r w:rsidRPr="00D12612">
        <w:rPr>
          <w:lang w:val="kk-KZ"/>
        </w:rPr>
        <w:t>Сондай-ақ, қажет болған жағдай</w:t>
      </w:r>
      <w:r>
        <w:rPr>
          <w:lang w:val="kk-KZ"/>
        </w:rPr>
        <w:t>да тауарды іздеуді қолдана лаасыз</w:t>
      </w:r>
      <w:r w:rsidRPr="00D12612">
        <w:rPr>
          <w:lang w:val="kk-KZ"/>
        </w:rPr>
        <w:t>.</w:t>
      </w:r>
    </w:p>
    <w:p w:rsidR="00150D01" w:rsidRPr="00D12612" w:rsidRDefault="00150D01" w:rsidP="00A6151E">
      <w:pPr>
        <w:pStyle w:val="a5"/>
        <w:spacing w:after="160" w:line="25" w:lineRule="atLeast"/>
        <w:ind w:left="0"/>
        <w:rPr>
          <w:noProof/>
          <w:lang w:val="kk-KZ"/>
        </w:rPr>
      </w:pPr>
    </w:p>
    <w:p w:rsidR="00150D01" w:rsidRDefault="00FD0EAC" w:rsidP="00A6151E">
      <w:pPr>
        <w:pStyle w:val="a5"/>
        <w:spacing w:after="160" w:line="25" w:lineRule="atLeast"/>
        <w:ind w:left="0"/>
        <w:rPr>
          <w:noProof/>
        </w:rPr>
      </w:pPr>
      <w:r>
        <w:rPr>
          <w:noProof/>
        </w:rPr>
        <w:drawing>
          <wp:inline distT="0" distB="0" distL="0" distR="0">
            <wp:extent cx="5943600" cy="2600325"/>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5943600" cy="2600325"/>
                    </a:xfrm>
                    <a:prstGeom prst="rect">
                      <a:avLst/>
                    </a:prstGeom>
                    <a:noFill/>
                    <a:ln w="9525">
                      <a:noFill/>
                      <a:miter lim="800000"/>
                      <a:headEnd/>
                      <a:tailEnd/>
                    </a:ln>
                  </pic:spPr>
                </pic:pic>
              </a:graphicData>
            </a:graphic>
          </wp:inline>
        </w:drawing>
      </w:r>
    </w:p>
    <w:p w:rsidR="00150D01" w:rsidRPr="00A934D0" w:rsidRDefault="009D17C0" w:rsidP="009D17C0">
      <w:pPr>
        <w:pStyle w:val="a5"/>
        <w:spacing w:after="160" w:line="25" w:lineRule="atLeast"/>
        <w:ind w:left="0"/>
        <w:jc w:val="center"/>
        <w:rPr>
          <w:noProof/>
        </w:rPr>
      </w:pPr>
      <w:r w:rsidRPr="009D17C0">
        <w:rPr>
          <w:b/>
          <w:bCs/>
          <w:sz w:val="20"/>
          <w:szCs w:val="20"/>
        </w:rPr>
        <w:t>9-сурет. Тауардыіздеужәнеқажеттіпозициянытаңдау</w:t>
      </w:r>
    </w:p>
    <w:p w:rsidR="00A6151E" w:rsidRPr="00E5160C" w:rsidRDefault="00A6151E" w:rsidP="00A6151E"/>
    <w:p w:rsidR="00A6151E" w:rsidRPr="00A934D0" w:rsidRDefault="009D17C0" w:rsidP="00A6151E">
      <w:pPr>
        <w:pStyle w:val="a5"/>
        <w:numPr>
          <w:ilvl w:val="0"/>
          <w:numId w:val="2"/>
        </w:numPr>
        <w:spacing w:after="160" w:line="25" w:lineRule="atLeast"/>
        <w:ind w:left="1134" w:hanging="425"/>
        <w:contextualSpacing/>
        <w:jc w:val="both"/>
      </w:pPr>
      <w:r w:rsidRPr="009D17C0">
        <w:t>Қажеттітауарды 1 деңгейанықтамалығынаннемесе 2 деңгей</w:t>
      </w:r>
      <w:r>
        <w:t>анықтамалығынан СЭҚ ТН таңдаңыз</w:t>
      </w:r>
      <w:r w:rsidR="00A6151E" w:rsidRPr="00A934D0">
        <w:t>.</w:t>
      </w:r>
    </w:p>
    <w:p w:rsidR="00A6151E" w:rsidRPr="00A934D0" w:rsidRDefault="00FD0EAC" w:rsidP="00A6151E">
      <w:pPr>
        <w:pStyle w:val="a5"/>
        <w:spacing w:after="160" w:line="25" w:lineRule="atLeast"/>
        <w:ind w:left="0"/>
        <w:jc w:val="center"/>
        <w:rPr>
          <w:b/>
          <w:i/>
        </w:rPr>
      </w:pPr>
      <w:r>
        <w:rPr>
          <w:b/>
          <w:i/>
          <w:noProof/>
        </w:rPr>
        <w:drawing>
          <wp:inline distT="0" distB="0" distL="0" distR="0">
            <wp:extent cx="5934075" cy="2400300"/>
            <wp:effectExtent l="19050" t="0" r="9525" b="0"/>
            <wp:docPr id="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5934075" cy="2400300"/>
                    </a:xfrm>
                    <a:prstGeom prst="rect">
                      <a:avLst/>
                    </a:prstGeom>
                    <a:noFill/>
                    <a:ln w="9525">
                      <a:noFill/>
                      <a:miter lim="800000"/>
                      <a:headEnd/>
                      <a:tailEnd/>
                    </a:ln>
                  </pic:spPr>
                </pic:pic>
              </a:graphicData>
            </a:graphic>
          </wp:inline>
        </w:drawing>
      </w:r>
    </w:p>
    <w:p w:rsidR="00A6151E" w:rsidRDefault="009D17C0" w:rsidP="009D17C0">
      <w:pPr>
        <w:pStyle w:val="a5"/>
        <w:spacing w:after="160" w:line="25" w:lineRule="atLeast"/>
        <w:ind w:left="851"/>
        <w:jc w:val="center"/>
        <w:rPr>
          <w:b/>
          <w:bCs/>
          <w:sz w:val="20"/>
          <w:szCs w:val="20"/>
          <w:lang w:val="kk-KZ"/>
        </w:rPr>
      </w:pPr>
      <w:r w:rsidRPr="009D17C0">
        <w:rPr>
          <w:b/>
          <w:bCs/>
          <w:sz w:val="20"/>
          <w:szCs w:val="20"/>
        </w:rPr>
        <w:t>10-сурет. 1 деңгейанықтамалығынанпозициянытаңдау</w:t>
      </w:r>
    </w:p>
    <w:p w:rsidR="009D17C0" w:rsidRPr="009D17C0" w:rsidRDefault="009D17C0" w:rsidP="009D17C0">
      <w:pPr>
        <w:pStyle w:val="a5"/>
        <w:spacing w:after="160" w:line="25" w:lineRule="atLeast"/>
        <w:ind w:left="851"/>
        <w:jc w:val="center"/>
        <w:rPr>
          <w:b/>
          <w:i/>
          <w:lang w:val="kk-KZ"/>
        </w:rPr>
      </w:pPr>
    </w:p>
    <w:p w:rsidR="00A6151E" w:rsidRPr="00A934D0" w:rsidRDefault="00FD0EAC" w:rsidP="00A6151E">
      <w:pPr>
        <w:pStyle w:val="a5"/>
        <w:spacing w:after="160" w:line="25" w:lineRule="atLeast"/>
        <w:ind w:left="0"/>
        <w:jc w:val="center"/>
        <w:rPr>
          <w:b/>
          <w:i/>
        </w:rPr>
      </w:pPr>
      <w:r>
        <w:rPr>
          <w:b/>
          <w:i/>
          <w:noProof/>
        </w:rPr>
        <w:drawing>
          <wp:inline distT="0" distB="0" distL="0" distR="0">
            <wp:extent cx="5934075" cy="2438400"/>
            <wp:effectExtent l="19050" t="0" r="9525"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5934075" cy="2438400"/>
                    </a:xfrm>
                    <a:prstGeom prst="rect">
                      <a:avLst/>
                    </a:prstGeom>
                    <a:noFill/>
                    <a:ln w="9525">
                      <a:noFill/>
                      <a:miter lim="800000"/>
                      <a:headEnd/>
                      <a:tailEnd/>
                    </a:ln>
                  </pic:spPr>
                </pic:pic>
              </a:graphicData>
            </a:graphic>
          </wp:inline>
        </w:drawing>
      </w:r>
    </w:p>
    <w:p w:rsidR="00A6151E" w:rsidRDefault="009D17C0" w:rsidP="009D17C0">
      <w:pPr>
        <w:pStyle w:val="a5"/>
        <w:spacing w:after="160" w:line="25" w:lineRule="atLeast"/>
        <w:ind w:left="851"/>
        <w:jc w:val="center"/>
        <w:rPr>
          <w:b/>
          <w:bCs/>
          <w:sz w:val="20"/>
          <w:szCs w:val="20"/>
          <w:lang w:val="kk-KZ"/>
        </w:rPr>
      </w:pPr>
      <w:r w:rsidRPr="009D17C0">
        <w:rPr>
          <w:b/>
          <w:bCs/>
          <w:sz w:val="20"/>
          <w:szCs w:val="20"/>
        </w:rPr>
        <w:t>11-сурет. СЭҚ ТН 2-деңгейіндегі анықтамалықтанпозициянытаңдау</w:t>
      </w:r>
    </w:p>
    <w:p w:rsidR="009D17C0" w:rsidRPr="009D17C0" w:rsidRDefault="009D17C0" w:rsidP="00A6151E">
      <w:pPr>
        <w:pStyle w:val="a5"/>
        <w:spacing w:after="160" w:line="25" w:lineRule="atLeast"/>
        <w:ind w:left="851"/>
        <w:jc w:val="both"/>
        <w:rPr>
          <w:b/>
          <w:i/>
          <w:lang w:val="kk-KZ"/>
        </w:rPr>
      </w:pPr>
    </w:p>
    <w:p w:rsidR="00A6151E" w:rsidRDefault="009D17C0" w:rsidP="00A6151E">
      <w:pPr>
        <w:pStyle w:val="a5"/>
        <w:numPr>
          <w:ilvl w:val="0"/>
          <w:numId w:val="2"/>
        </w:numPr>
        <w:spacing w:after="160" w:line="25" w:lineRule="atLeast"/>
        <w:ind w:left="1134" w:hanging="425"/>
        <w:contextualSpacing/>
        <w:jc w:val="both"/>
      </w:pPr>
      <w:r w:rsidRPr="009D17C0">
        <w:t>Тауарпозициясынтаңдағаннанкейінмынадайжолдаравтоматтытүрдетолтырылады.</w:t>
      </w:r>
    </w:p>
    <w:p w:rsidR="00150D01" w:rsidRPr="00A934D0" w:rsidRDefault="00150D01" w:rsidP="00150D01">
      <w:pPr>
        <w:pStyle w:val="a5"/>
        <w:spacing w:after="160" w:line="25" w:lineRule="atLeast"/>
        <w:ind w:left="1134"/>
        <w:contextualSpacing/>
        <w:jc w:val="both"/>
      </w:pPr>
    </w:p>
    <w:p w:rsidR="00A6151E" w:rsidRPr="00A934D0" w:rsidRDefault="003946CC" w:rsidP="00A6151E">
      <w:pPr>
        <w:pStyle w:val="a5"/>
        <w:spacing w:line="25" w:lineRule="atLeast"/>
        <w:ind w:left="0"/>
        <w:jc w:val="center"/>
        <w:rPr>
          <w:noProof/>
        </w:rPr>
      </w:pPr>
      <w:r>
        <w:rPr>
          <w:noProof/>
        </w:rPr>
        <w:drawing>
          <wp:inline distT="0" distB="0" distL="0" distR="0">
            <wp:extent cx="5934075" cy="3429000"/>
            <wp:effectExtent l="19050" t="0" r="9525" b="0"/>
            <wp:docPr id="2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5934075" cy="3429000"/>
                    </a:xfrm>
                    <a:prstGeom prst="rect">
                      <a:avLst/>
                    </a:prstGeom>
                    <a:noFill/>
                    <a:ln w="9525">
                      <a:noFill/>
                      <a:miter lim="800000"/>
                      <a:headEnd/>
                      <a:tailEnd/>
                    </a:ln>
                  </pic:spPr>
                </pic:pic>
              </a:graphicData>
            </a:graphic>
          </wp:inline>
        </w:drawing>
      </w:r>
    </w:p>
    <w:p w:rsidR="00A6151E" w:rsidRDefault="009D17C0" w:rsidP="009D17C0">
      <w:pPr>
        <w:jc w:val="center"/>
        <w:rPr>
          <w:b/>
          <w:bCs/>
          <w:sz w:val="20"/>
          <w:szCs w:val="20"/>
          <w:lang w:val="kk-KZ"/>
        </w:rPr>
      </w:pPr>
      <w:r w:rsidRPr="009D17C0">
        <w:rPr>
          <w:b/>
          <w:bCs/>
          <w:sz w:val="20"/>
          <w:szCs w:val="20"/>
        </w:rPr>
        <w:t xml:space="preserve">12-сурет. </w:t>
      </w:r>
      <w:proofErr w:type="spellStart"/>
      <w:r w:rsidRPr="009D17C0">
        <w:rPr>
          <w:b/>
          <w:bCs/>
          <w:sz w:val="20"/>
          <w:szCs w:val="20"/>
        </w:rPr>
        <w:t>Тауартуралыдеректердітолтыру</w:t>
      </w:r>
      <w:proofErr w:type="spellEnd"/>
    </w:p>
    <w:p w:rsidR="009D17C0" w:rsidRPr="009D17C0" w:rsidRDefault="009D17C0" w:rsidP="00A6151E">
      <w:pPr>
        <w:rPr>
          <w:lang w:val="kk-KZ"/>
        </w:rPr>
      </w:pPr>
    </w:p>
    <w:p w:rsidR="00581C07" w:rsidRPr="004F6AA1" w:rsidRDefault="009D17C0" w:rsidP="00581C07">
      <w:pPr>
        <w:pStyle w:val="a5"/>
        <w:numPr>
          <w:ilvl w:val="0"/>
          <w:numId w:val="2"/>
        </w:numPr>
        <w:spacing w:after="160" w:line="25" w:lineRule="atLeast"/>
        <w:ind w:left="1134" w:hanging="425"/>
        <w:contextualSpacing/>
        <w:jc w:val="both"/>
        <w:rPr>
          <w:lang w:val="kk-KZ"/>
        </w:rPr>
      </w:pPr>
      <w:r w:rsidRPr="009D17C0">
        <w:rPr>
          <w:lang w:val="kk-KZ"/>
        </w:rPr>
        <w:t xml:space="preserve">Егер акцизделетін тауарлар бойынша </w:t>
      </w:r>
      <w:r>
        <w:rPr>
          <w:lang w:val="kk-KZ"/>
        </w:rPr>
        <w:t xml:space="preserve">қалдықтар енгізілсе, бұдан әрі </w:t>
      </w:r>
      <w:r w:rsidRPr="009D17C0">
        <w:rPr>
          <w:lang w:val="kk-KZ"/>
        </w:rPr>
        <w:t>«</w:t>
      </w:r>
      <w:r>
        <w:rPr>
          <w:lang w:val="kk-KZ"/>
        </w:rPr>
        <w:t>Пин-код</w:t>
      </w:r>
      <w:r w:rsidRPr="009D17C0">
        <w:rPr>
          <w:lang w:val="kk-KZ"/>
        </w:rPr>
        <w:t>»</w:t>
      </w:r>
      <w:r>
        <w:rPr>
          <w:lang w:val="kk-KZ"/>
        </w:rPr>
        <w:t xml:space="preserve"> және </w:t>
      </w:r>
      <w:r w:rsidR="003946CC" w:rsidRPr="003946CC">
        <w:rPr>
          <w:lang w:val="kk-KZ"/>
        </w:rPr>
        <w:t>«Спирт(шарап) күші (спирт құрамы%)»</w:t>
      </w:r>
      <w:r w:rsidRPr="009D17C0">
        <w:rPr>
          <w:lang w:val="kk-KZ"/>
        </w:rPr>
        <w:t xml:space="preserve">жолағын толтыру қажет. </w:t>
      </w:r>
      <w:r w:rsidRPr="004F6AA1">
        <w:rPr>
          <w:lang w:val="kk-KZ"/>
        </w:rPr>
        <w:t>Ол үшін тізімнен «Өнім түрі» алаңында қажетті өнім түрін таңдау қажет.</w:t>
      </w:r>
    </w:p>
    <w:p w:rsidR="00150D01" w:rsidRPr="004F6AA1" w:rsidRDefault="00150D01" w:rsidP="00150D01">
      <w:pPr>
        <w:pStyle w:val="a5"/>
        <w:spacing w:after="160" w:line="25" w:lineRule="atLeast"/>
        <w:ind w:left="1134"/>
        <w:contextualSpacing/>
        <w:jc w:val="both"/>
        <w:rPr>
          <w:lang w:val="kk-KZ"/>
        </w:rPr>
      </w:pPr>
    </w:p>
    <w:p w:rsidR="00581C07" w:rsidRDefault="003946CC" w:rsidP="00150D01">
      <w:pPr>
        <w:pStyle w:val="a5"/>
        <w:spacing w:after="160" w:line="25" w:lineRule="atLeast"/>
        <w:ind w:left="709"/>
        <w:contextualSpacing/>
        <w:jc w:val="both"/>
      </w:pPr>
      <w:r>
        <w:rPr>
          <w:noProof/>
        </w:rPr>
        <w:drawing>
          <wp:inline distT="0" distB="0" distL="0" distR="0">
            <wp:extent cx="5934075" cy="3438525"/>
            <wp:effectExtent l="19050" t="0" r="9525"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934075" cy="3438525"/>
                    </a:xfrm>
                    <a:prstGeom prst="rect">
                      <a:avLst/>
                    </a:prstGeom>
                    <a:noFill/>
                    <a:ln w="9525">
                      <a:noFill/>
                      <a:miter lim="800000"/>
                      <a:headEnd/>
                      <a:tailEnd/>
                    </a:ln>
                  </pic:spPr>
                </pic:pic>
              </a:graphicData>
            </a:graphic>
          </wp:inline>
        </w:drawing>
      </w:r>
    </w:p>
    <w:p w:rsidR="00581C07" w:rsidRDefault="009D17C0" w:rsidP="009D17C0">
      <w:pPr>
        <w:pStyle w:val="a5"/>
        <w:spacing w:after="160" w:line="25" w:lineRule="atLeast"/>
        <w:ind w:left="1134"/>
        <w:contextualSpacing/>
        <w:jc w:val="center"/>
        <w:rPr>
          <w:b/>
          <w:bCs/>
          <w:sz w:val="20"/>
          <w:szCs w:val="20"/>
          <w:lang w:val="kk-KZ"/>
        </w:rPr>
      </w:pPr>
      <w:r w:rsidRPr="009D17C0">
        <w:rPr>
          <w:b/>
          <w:bCs/>
          <w:sz w:val="20"/>
          <w:szCs w:val="20"/>
        </w:rPr>
        <w:t>13-сурет. Өнім түрін таңдау</w:t>
      </w:r>
    </w:p>
    <w:p w:rsidR="009D17C0" w:rsidRPr="009D17C0" w:rsidRDefault="009D17C0" w:rsidP="009D17C0">
      <w:pPr>
        <w:pStyle w:val="a5"/>
        <w:spacing w:after="160" w:line="25" w:lineRule="atLeast"/>
        <w:ind w:left="1134"/>
        <w:contextualSpacing/>
        <w:jc w:val="center"/>
        <w:rPr>
          <w:lang w:val="kk-KZ"/>
        </w:rPr>
      </w:pPr>
    </w:p>
    <w:p w:rsidR="00581C07" w:rsidRPr="009D17C0" w:rsidRDefault="009D17C0" w:rsidP="00581C07">
      <w:pPr>
        <w:pStyle w:val="a5"/>
        <w:numPr>
          <w:ilvl w:val="0"/>
          <w:numId w:val="2"/>
        </w:numPr>
        <w:spacing w:after="160" w:line="25" w:lineRule="atLeast"/>
        <w:ind w:left="1134" w:hanging="425"/>
        <w:contextualSpacing/>
        <w:jc w:val="both"/>
        <w:rPr>
          <w:lang w:val="kk-KZ"/>
        </w:rPr>
      </w:pPr>
      <w:r w:rsidRPr="009D17C0">
        <w:rPr>
          <w:lang w:val="kk-KZ"/>
        </w:rPr>
        <w:t>Одан әр</w:t>
      </w:r>
      <w:r>
        <w:rPr>
          <w:lang w:val="kk-KZ"/>
        </w:rPr>
        <w:t xml:space="preserve">і </w:t>
      </w:r>
      <w:r w:rsidR="001D0C89" w:rsidRPr="009D17C0">
        <w:rPr>
          <w:lang w:val="kk-KZ"/>
        </w:rPr>
        <w:t>«</w:t>
      </w:r>
      <w:r w:rsidR="001D0C89">
        <w:rPr>
          <w:lang w:val="kk-KZ"/>
        </w:rPr>
        <w:t>Пин-код</w:t>
      </w:r>
      <w:r w:rsidR="001D0C89" w:rsidRPr="009D17C0">
        <w:rPr>
          <w:lang w:val="kk-KZ"/>
        </w:rPr>
        <w:t>»</w:t>
      </w:r>
      <w:r w:rsidR="001D0C89">
        <w:rPr>
          <w:lang w:val="kk-KZ"/>
        </w:rPr>
        <w:t xml:space="preserve"> өрісіне </w:t>
      </w:r>
      <w:r w:rsidR="001D0C89" w:rsidRPr="009D17C0">
        <w:rPr>
          <w:lang w:val="kk-KZ"/>
        </w:rPr>
        <w:t>«</w:t>
      </w:r>
      <w:r>
        <w:rPr>
          <w:lang w:val="kk-KZ"/>
        </w:rPr>
        <w:t>Пин-кодтың</w:t>
      </w:r>
      <w:r w:rsidRPr="009D17C0">
        <w:rPr>
          <w:lang w:val="kk-KZ"/>
        </w:rPr>
        <w:t>» алғашқы төрт санын енгіз</w:t>
      </w:r>
      <w:r w:rsidR="001D0C89">
        <w:rPr>
          <w:lang w:val="kk-KZ"/>
        </w:rPr>
        <w:t xml:space="preserve">у қажет, одан кейін </w:t>
      </w:r>
      <w:r w:rsidR="001D0C89" w:rsidRPr="009D17C0">
        <w:rPr>
          <w:lang w:val="kk-KZ"/>
        </w:rPr>
        <w:t>«</w:t>
      </w:r>
      <w:r>
        <w:rPr>
          <w:lang w:val="kk-KZ"/>
        </w:rPr>
        <w:t>Пин-кодтың</w:t>
      </w:r>
      <w:r w:rsidRPr="009D17C0">
        <w:rPr>
          <w:lang w:val="kk-KZ"/>
        </w:rPr>
        <w:t>» тізімі жасалады және жасалады, қажетті позицияны іздестіруді жал</w:t>
      </w:r>
      <w:r w:rsidR="001D0C89">
        <w:rPr>
          <w:lang w:val="kk-KZ"/>
        </w:rPr>
        <w:t xml:space="preserve">ғастыру үшін қалған </w:t>
      </w:r>
      <w:r w:rsidR="001D0C89" w:rsidRPr="009D17C0">
        <w:rPr>
          <w:lang w:val="kk-KZ"/>
        </w:rPr>
        <w:t>«</w:t>
      </w:r>
      <w:r w:rsidR="001D0C89">
        <w:rPr>
          <w:lang w:val="kk-KZ"/>
        </w:rPr>
        <w:t>Пин-кодтың</w:t>
      </w:r>
      <w:r w:rsidR="001D0C89" w:rsidRPr="009D17C0">
        <w:rPr>
          <w:lang w:val="kk-KZ"/>
        </w:rPr>
        <w:t>»</w:t>
      </w:r>
      <w:r w:rsidRPr="009D17C0">
        <w:rPr>
          <w:lang w:val="kk-KZ"/>
        </w:rPr>
        <w:t xml:space="preserve">санын енгізіңіз немесе тізім </w:t>
      </w:r>
      <w:r w:rsidR="001D0C89">
        <w:rPr>
          <w:lang w:val="kk-KZ"/>
        </w:rPr>
        <w:t>бойынша іздеуді жүзеге асырыңыз</w:t>
      </w:r>
      <w:r w:rsidR="0066472C" w:rsidRPr="009D17C0">
        <w:rPr>
          <w:lang w:val="kk-KZ"/>
        </w:rPr>
        <w:t>.</w:t>
      </w:r>
    </w:p>
    <w:p w:rsidR="00581C07" w:rsidRPr="009D17C0" w:rsidRDefault="00581C07" w:rsidP="00581C07">
      <w:pPr>
        <w:pStyle w:val="a5"/>
        <w:spacing w:after="160" w:line="25" w:lineRule="atLeast"/>
        <w:ind w:left="1134"/>
        <w:contextualSpacing/>
        <w:jc w:val="both"/>
        <w:rPr>
          <w:lang w:val="kk-KZ"/>
        </w:rPr>
      </w:pPr>
    </w:p>
    <w:p w:rsidR="00581C07" w:rsidRDefault="003946CC" w:rsidP="003946CC">
      <w:pPr>
        <w:pStyle w:val="a5"/>
        <w:spacing w:after="160" w:line="25" w:lineRule="atLeast"/>
        <w:ind w:left="0"/>
        <w:contextualSpacing/>
        <w:jc w:val="both"/>
      </w:pPr>
      <w:r>
        <w:rPr>
          <w:noProof/>
        </w:rPr>
        <w:drawing>
          <wp:inline distT="0" distB="0" distL="0" distR="0">
            <wp:extent cx="5934075" cy="3552825"/>
            <wp:effectExtent l="19050" t="0" r="9525" b="0"/>
            <wp:docPr id="2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5934075" cy="3552825"/>
                    </a:xfrm>
                    <a:prstGeom prst="rect">
                      <a:avLst/>
                    </a:prstGeom>
                    <a:noFill/>
                    <a:ln w="9525">
                      <a:noFill/>
                      <a:miter lim="800000"/>
                      <a:headEnd/>
                      <a:tailEnd/>
                    </a:ln>
                  </pic:spPr>
                </pic:pic>
              </a:graphicData>
            </a:graphic>
          </wp:inline>
        </w:drawing>
      </w:r>
    </w:p>
    <w:p w:rsidR="003946CC" w:rsidRDefault="003946CC" w:rsidP="001D0C89">
      <w:pPr>
        <w:pStyle w:val="a5"/>
        <w:spacing w:after="160" w:line="25" w:lineRule="atLeast"/>
        <w:ind w:left="1134"/>
        <w:contextualSpacing/>
        <w:jc w:val="center"/>
        <w:rPr>
          <w:b/>
          <w:bCs/>
          <w:sz w:val="20"/>
          <w:szCs w:val="20"/>
          <w:lang w:val="kk-KZ"/>
        </w:rPr>
      </w:pPr>
    </w:p>
    <w:p w:rsidR="00581C07" w:rsidRDefault="001D0C89" w:rsidP="001D0C89">
      <w:pPr>
        <w:pStyle w:val="a5"/>
        <w:spacing w:after="160" w:line="25" w:lineRule="atLeast"/>
        <w:ind w:left="1134"/>
        <w:contextualSpacing/>
        <w:jc w:val="center"/>
        <w:rPr>
          <w:b/>
          <w:bCs/>
          <w:sz w:val="20"/>
          <w:szCs w:val="20"/>
          <w:lang w:val="kk-KZ"/>
        </w:rPr>
      </w:pPr>
      <w:r w:rsidRPr="001D0C89">
        <w:rPr>
          <w:b/>
          <w:bCs/>
          <w:sz w:val="20"/>
          <w:szCs w:val="20"/>
        </w:rPr>
        <w:t>14-сурет. Пин-кодтытаңдау</w:t>
      </w:r>
    </w:p>
    <w:p w:rsidR="001D0C89" w:rsidRPr="001D0C89" w:rsidRDefault="001D0C89" w:rsidP="00581C07">
      <w:pPr>
        <w:pStyle w:val="a5"/>
        <w:spacing w:after="160" w:line="25" w:lineRule="atLeast"/>
        <w:ind w:left="1134"/>
        <w:contextualSpacing/>
        <w:jc w:val="both"/>
        <w:rPr>
          <w:lang w:val="kk-KZ"/>
        </w:rPr>
      </w:pPr>
    </w:p>
    <w:p w:rsidR="00BB2FD3" w:rsidRPr="004F6AA1" w:rsidRDefault="001D0C89" w:rsidP="00BB2FD3">
      <w:pPr>
        <w:pStyle w:val="a5"/>
        <w:numPr>
          <w:ilvl w:val="0"/>
          <w:numId w:val="2"/>
        </w:numPr>
        <w:spacing w:after="160" w:line="25" w:lineRule="atLeast"/>
        <w:ind w:left="1134" w:hanging="425"/>
        <w:contextualSpacing/>
        <w:jc w:val="both"/>
        <w:rPr>
          <w:lang w:val="kk-KZ"/>
        </w:rPr>
      </w:pPr>
      <w:r w:rsidRPr="004F6AA1">
        <w:rPr>
          <w:lang w:val="kk-KZ"/>
        </w:rPr>
        <w:t>«Пин-кодты» таңдағаннан кейін олардың «Пин-код» деректерінің негізінде жол автоматты түрде толтырылады, бұл атауды акцизделетін тауарлар үшін редакциялауға болмайды.</w:t>
      </w:r>
    </w:p>
    <w:p w:rsidR="00BB2FD3" w:rsidRDefault="003946CC" w:rsidP="00BB2FD3">
      <w:pPr>
        <w:pStyle w:val="a5"/>
        <w:spacing w:after="160" w:line="25" w:lineRule="atLeast"/>
        <w:ind w:left="1134"/>
        <w:contextualSpacing/>
        <w:jc w:val="both"/>
      </w:pPr>
      <w:r>
        <w:rPr>
          <w:noProof/>
        </w:rPr>
        <w:drawing>
          <wp:inline distT="0" distB="0" distL="0" distR="0">
            <wp:extent cx="5162550" cy="1770489"/>
            <wp:effectExtent l="19050" t="0" r="0" b="0"/>
            <wp:docPr id="2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srcRect/>
                    <a:stretch>
                      <a:fillRect/>
                    </a:stretch>
                  </pic:blipFill>
                  <pic:spPr bwMode="auto">
                    <a:xfrm>
                      <a:off x="0" y="0"/>
                      <a:ext cx="5162550" cy="1770489"/>
                    </a:xfrm>
                    <a:prstGeom prst="rect">
                      <a:avLst/>
                    </a:prstGeom>
                    <a:noFill/>
                    <a:ln w="9525">
                      <a:noFill/>
                      <a:miter lim="800000"/>
                      <a:headEnd/>
                      <a:tailEnd/>
                    </a:ln>
                  </pic:spPr>
                </pic:pic>
              </a:graphicData>
            </a:graphic>
          </wp:inline>
        </w:drawing>
      </w:r>
    </w:p>
    <w:p w:rsidR="003946CC" w:rsidRDefault="003946CC" w:rsidP="001D0C89">
      <w:pPr>
        <w:pStyle w:val="a5"/>
        <w:spacing w:after="160" w:line="25" w:lineRule="atLeast"/>
        <w:ind w:left="1134"/>
        <w:contextualSpacing/>
        <w:jc w:val="center"/>
        <w:rPr>
          <w:b/>
          <w:bCs/>
          <w:sz w:val="20"/>
          <w:szCs w:val="20"/>
          <w:lang w:val="kk-KZ"/>
        </w:rPr>
      </w:pPr>
    </w:p>
    <w:p w:rsidR="00BB2FD3" w:rsidRDefault="001D0C89" w:rsidP="001D0C89">
      <w:pPr>
        <w:pStyle w:val="a5"/>
        <w:spacing w:after="160" w:line="25" w:lineRule="atLeast"/>
        <w:ind w:left="1134"/>
        <w:contextualSpacing/>
        <w:jc w:val="center"/>
        <w:rPr>
          <w:b/>
          <w:bCs/>
          <w:sz w:val="20"/>
          <w:szCs w:val="20"/>
          <w:lang w:val="kk-KZ"/>
        </w:rPr>
      </w:pPr>
      <w:r w:rsidRPr="001D0C89">
        <w:rPr>
          <w:b/>
          <w:bCs/>
          <w:sz w:val="20"/>
          <w:szCs w:val="20"/>
        </w:rPr>
        <w:t xml:space="preserve">15-сурет. </w:t>
      </w:r>
      <w:proofErr w:type="spellStart"/>
      <w:r w:rsidRPr="001D0C89">
        <w:rPr>
          <w:b/>
          <w:bCs/>
          <w:sz w:val="20"/>
          <w:szCs w:val="20"/>
        </w:rPr>
        <w:t>Пин-кодынантауаратауынтолтыру</w:t>
      </w:r>
      <w:proofErr w:type="spellEnd"/>
    </w:p>
    <w:p w:rsidR="001D0C89" w:rsidRPr="001D0C89" w:rsidRDefault="001D0C89" w:rsidP="00BB2FD3">
      <w:pPr>
        <w:pStyle w:val="a5"/>
        <w:spacing w:after="160" w:line="25" w:lineRule="atLeast"/>
        <w:ind w:left="1134"/>
        <w:contextualSpacing/>
        <w:jc w:val="both"/>
        <w:rPr>
          <w:lang w:val="kk-KZ"/>
        </w:rPr>
      </w:pPr>
    </w:p>
    <w:p w:rsidR="00BB2FD3" w:rsidRPr="003E4A1B" w:rsidRDefault="003E4A1B" w:rsidP="00BB2FD3">
      <w:pPr>
        <w:pStyle w:val="a5"/>
        <w:numPr>
          <w:ilvl w:val="0"/>
          <w:numId w:val="2"/>
        </w:numPr>
        <w:spacing w:after="160" w:line="25" w:lineRule="atLeast"/>
        <w:ind w:left="1134" w:hanging="425"/>
        <w:contextualSpacing/>
        <w:jc w:val="both"/>
        <w:rPr>
          <w:lang w:val="kk-KZ"/>
        </w:rPr>
      </w:pPr>
      <w:r w:rsidRPr="003E4A1B">
        <w:rPr>
          <w:lang w:val="kk-KZ"/>
        </w:rPr>
        <w:t>Форма</w:t>
      </w:r>
      <w:r w:rsidR="001D0C89" w:rsidRPr="003E4A1B">
        <w:rPr>
          <w:lang w:val="kk-KZ"/>
        </w:rPr>
        <w:t xml:space="preserve">ның қалған өрістерін толтырыңыз, оның ішінде қажет болған жағдайда </w:t>
      </w:r>
      <w:r w:rsidR="001D0C89" w:rsidRPr="003946CC">
        <w:rPr>
          <w:lang w:val="kk-KZ"/>
        </w:rPr>
        <w:t>«</w:t>
      </w:r>
      <w:r w:rsidR="003946CC" w:rsidRPr="003946CC">
        <w:rPr>
          <w:lang w:val="kk-KZ"/>
        </w:rPr>
        <w:t>Спирт(шарап) күші</w:t>
      </w:r>
      <w:r w:rsidR="001D0C89" w:rsidRPr="003946CC">
        <w:rPr>
          <w:lang w:val="kk-KZ"/>
        </w:rPr>
        <w:t xml:space="preserve"> (спирт құрамы%)»</w:t>
      </w:r>
      <w:r w:rsidR="001D0C89" w:rsidRPr="003E4A1B">
        <w:rPr>
          <w:lang w:val="kk-KZ"/>
        </w:rPr>
        <w:t xml:space="preserve"> алаңын толтырыңыз және «Дайын»батырмасын басыңыз.</w:t>
      </w:r>
    </w:p>
    <w:p w:rsidR="00BB2FD3" w:rsidRPr="00A934D0" w:rsidRDefault="00CD3487" w:rsidP="00BB2FD3">
      <w:pPr>
        <w:spacing w:after="160" w:line="25" w:lineRule="atLeast"/>
        <w:ind w:left="709"/>
        <w:contextualSpacing/>
        <w:jc w:val="both"/>
      </w:pPr>
      <w:r>
        <w:rPr>
          <w:noProof/>
        </w:rPr>
        <w:drawing>
          <wp:inline distT="0" distB="0" distL="0" distR="0">
            <wp:extent cx="5934075" cy="3486150"/>
            <wp:effectExtent l="19050" t="0" r="9525" b="0"/>
            <wp:docPr id="3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srcRect/>
                    <a:stretch>
                      <a:fillRect/>
                    </a:stretch>
                  </pic:blipFill>
                  <pic:spPr bwMode="auto">
                    <a:xfrm>
                      <a:off x="0" y="0"/>
                      <a:ext cx="5934075" cy="3486150"/>
                    </a:xfrm>
                    <a:prstGeom prst="rect">
                      <a:avLst/>
                    </a:prstGeom>
                    <a:noFill/>
                    <a:ln w="9525">
                      <a:noFill/>
                      <a:miter lim="800000"/>
                      <a:headEnd/>
                      <a:tailEnd/>
                    </a:ln>
                  </pic:spPr>
                </pic:pic>
              </a:graphicData>
            </a:graphic>
          </wp:inline>
        </w:drawing>
      </w:r>
    </w:p>
    <w:p w:rsidR="00BB2FD3" w:rsidRDefault="001D0C89" w:rsidP="001D0C89">
      <w:pPr>
        <w:pStyle w:val="a5"/>
        <w:spacing w:after="160" w:line="25" w:lineRule="atLeast"/>
        <w:ind w:left="1134"/>
        <w:contextualSpacing/>
        <w:jc w:val="center"/>
        <w:rPr>
          <w:b/>
          <w:bCs/>
          <w:sz w:val="20"/>
          <w:szCs w:val="20"/>
          <w:lang w:val="kk-KZ"/>
        </w:rPr>
      </w:pPr>
      <w:r w:rsidRPr="001D0C89">
        <w:rPr>
          <w:b/>
          <w:bCs/>
          <w:sz w:val="20"/>
          <w:szCs w:val="20"/>
        </w:rPr>
        <w:t xml:space="preserve">16-сурет. </w:t>
      </w:r>
      <w:proofErr w:type="spellStart"/>
      <w:r w:rsidRPr="001D0C89">
        <w:rPr>
          <w:b/>
          <w:bCs/>
          <w:sz w:val="20"/>
          <w:szCs w:val="20"/>
        </w:rPr>
        <w:t>Тауартуралыдеректердітолтыру</w:t>
      </w:r>
      <w:proofErr w:type="spellEnd"/>
    </w:p>
    <w:p w:rsidR="001D0C89" w:rsidRPr="001D0C89" w:rsidRDefault="001D0C89" w:rsidP="00581C07">
      <w:pPr>
        <w:pStyle w:val="a5"/>
        <w:spacing w:after="160" w:line="25" w:lineRule="atLeast"/>
        <w:ind w:left="1134"/>
        <w:contextualSpacing/>
        <w:jc w:val="both"/>
        <w:rPr>
          <w:lang w:val="kk-KZ"/>
        </w:rPr>
      </w:pPr>
    </w:p>
    <w:p w:rsidR="00487634" w:rsidRPr="003E4A1B" w:rsidRDefault="001D0C89" w:rsidP="004A41E8">
      <w:pPr>
        <w:pStyle w:val="a5"/>
        <w:numPr>
          <w:ilvl w:val="0"/>
          <w:numId w:val="2"/>
        </w:numPr>
        <w:spacing w:after="160" w:line="25" w:lineRule="atLeast"/>
        <w:ind w:left="1134" w:hanging="425"/>
        <w:contextualSpacing/>
        <w:jc w:val="both"/>
        <w:rPr>
          <w:lang w:val="kk-KZ"/>
        </w:rPr>
      </w:pPr>
      <w:r w:rsidRPr="003E4A1B">
        <w:rPr>
          <w:lang w:val="kk-KZ"/>
        </w:rPr>
        <w:t xml:space="preserve">Одан әрі </w:t>
      </w:r>
      <w:r w:rsidR="003E4A1B" w:rsidRPr="003E4A1B">
        <w:rPr>
          <w:lang w:val="kk-KZ"/>
        </w:rPr>
        <w:t>форма</w:t>
      </w:r>
      <w:r w:rsidRPr="003E4A1B">
        <w:rPr>
          <w:lang w:val="kk-KZ"/>
        </w:rPr>
        <w:t>ның қалған өрістерін толтырыңыз, соның ішінде тауар орналастырылатын қойманы көрсетіңіз және «</w:t>
      </w:r>
      <w:r>
        <w:rPr>
          <w:lang w:val="kk-KZ"/>
        </w:rPr>
        <w:t>С</w:t>
      </w:r>
      <w:r w:rsidRPr="003E4A1B">
        <w:rPr>
          <w:lang w:val="kk-KZ"/>
        </w:rPr>
        <w:t>ақтау»батырмасын басыңыз.</w:t>
      </w:r>
    </w:p>
    <w:p w:rsidR="004A41E8" w:rsidRPr="004F6AA1" w:rsidRDefault="001D0C89" w:rsidP="004A41E8">
      <w:pPr>
        <w:pStyle w:val="a5"/>
        <w:numPr>
          <w:ilvl w:val="0"/>
          <w:numId w:val="2"/>
        </w:numPr>
        <w:spacing w:after="160" w:line="25" w:lineRule="atLeast"/>
        <w:ind w:left="1134" w:hanging="425"/>
        <w:contextualSpacing/>
        <w:jc w:val="both"/>
        <w:rPr>
          <w:lang w:val="kk-KZ"/>
        </w:rPr>
      </w:pPr>
      <w:r w:rsidRPr="004F6AA1">
        <w:rPr>
          <w:lang w:val="kk-KZ"/>
        </w:rPr>
        <w:t xml:space="preserve">Акцизделетін тауарларға арналған қойма кейіннен лицензиясы немесе </w:t>
      </w:r>
      <w:r>
        <w:rPr>
          <w:lang w:val="kk-KZ"/>
        </w:rPr>
        <w:t>ҚЖТ</w:t>
      </w:r>
      <w:r w:rsidRPr="004F6AA1">
        <w:rPr>
          <w:lang w:val="kk-KZ"/>
        </w:rPr>
        <w:t xml:space="preserve"> болуы тиіс. Қажет болса, акцизделетін тауарлар үшін Виртуалды қойма жасаңыз. Бір қоймада акцизделетін және акцизделетін емес тауарларды сақтауға жол беріледі.</w:t>
      </w:r>
    </w:p>
    <w:p w:rsidR="004A41E8" w:rsidRPr="004F6AA1" w:rsidRDefault="004A41E8" w:rsidP="004A41E8">
      <w:pPr>
        <w:pStyle w:val="a5"/>
        <w:spacing w:after="160" w:line="25" w:lineRule="atLeast"/>
        <w:ind w:left="1134"/>
        <w:contextualSpacing/>
        <w:jc w:val="both"/>
        <w:rPr>
          <w:lang w:val="kk-KZ"/>
        </w:rPr>
      </w:pPr>
    </w:p>
    <w:p w:rsidR="00A6151E" w:rsidRPr="00A934D0" w:rsidRDefault="008E7910" w:rsidP="00A6151E">
      <w:pPr>
        <w:pStyle w:val="a5"/>
        <w:spacing w:line="25" w:lineRule="atLeast"/>
        <w:ind w:left="0"/>
        <w:jc w:val="center"/>
        <w:rPr>
          <w:noProof/>
        </w:rPr>
      </w:pPr>
      <w:r>
        <w:rPr>
          <w:noProof/>
        </w:rPr>
        <w:drawing>
          <wp:inline distT="0" distB="0" distL="0" distR="0">
            <wp:extent cx="5943600" cy="3381375"/>
            <wp:effectExtent l="19050" t="0" r="0" b="0"/>
            <wp:docPr id="3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srcRect/>
                    <a:stretch>
                      <a:fillRect/>
                    </a:stretch>
                  </pic:blipFill>
                  <pic:spPr bwMode="auto">
                    <a:xfrm>
                      <a:off x="0" y="0"/>
                      <a:ext cx="5943600" cy="3381375"/>
                    </a:xfrm>
                    <a:prstGeom prst="rect">
                      <a:avLst/>
                    </a:prstGeom>
                    <a:noFill/>
                    <a:ln w="9525">
                      <a:noFill/>
                      <a:miter lim="800000"/>
                      <a:headEnd/>
                      <a:tailEnd/>
                    </a:ln>
                  </pic:spPr>
                </pic:pic>
              </a:graphicData>
            </a:graphic>
          </wp:inline>
        </w:drawing>
      </w:r>
    </w:p>
    <w:p w:rsidR="00A6151E" w:rsidRPr="001D0C89" w:rsidRDefault="001D0C89" w:rsidP="00A6151E">
      <w:pPr>
        <w:pStyle w:val="a3"/>
        <w:jc w:val="center"/>
        <w:outlineLvl w:val="0"/>
        <w:rPr>
          <w:lang w:val="kk-KZ"/>
        </w:rPr>
      </w:pPr>
      <w:r>
        <w:t xml:space="preserve">17-сурет. </w:t>
      </w:r>
      <w:r w:rsidRPr="00A934D0">
        <w:t>«</w:t>
      </w:r>
      <w:r>
        <w:t>Қалдықтар</w:t>
      </w:r>
      <w:r w:rsidRPr="00A934D0">
        <w:t>»</w:t>
      </w:r>
      <w:r w:rsidR="003E4A1B">
        <w:t>формасында</w:t>
      </w:r>
      <w:r>
        <w:t>деректердітолтыру</w:t>
      </w:r>
    </w:p>
    <w:p w:rsidR="00A6151E" w:rsidRPr="00E5160C" w:rsidRDefault="00A6151E" w:rsidP="00A6151E"/>
    <w:p w:rsidR="00A6151E" w:rsidRDefault="001D0C89" w:rsidP="004A41E8">
      <w:pPr>
        <w:pStyle w:val="a5"/>
        <w:numPr>
          <w:ilvl w:val="0"/>
          <w:numId w:val="2"/>
        </w:numPr>
        <w:spacing w:after="160" w:line="25" w:lineRule="atLeast"/>
        <w:ind w:left="1134" w:hanging="425"/>
        <w:contextualSpacing/>
        <w:jc w:val="both"/>
      </w:pPr>
      <w:r w:rsidRPr="001D0C89">
        <w:t>RSA сертификатының</w:t>
      </w:r>
      <w:r w:rsidR="003E4A1B">
        <w:t>форма</w:t>
      </w:r>
      <w:r w:rsidR="003E4A1B">
        <w:rPr>
          <w:lang w:val="kk-KZ"/>
        </w:rPr>
        <w:t>с</w:t>
      </w:r>
      <w:r w:rsidRPr="001D0C89">
        <w:t>ынақолқойыңыз,соданкейінолсақталадыжәнеқалдықтар</w:t>
      </w:r>
      <w:r>
        <w:rPr>
          <w:lang w:val="kk-KZ"/>
        </w:rPr>
        <w:t>ВҚ</w:t>
      </w:r>
      <w:proofErr w:type="spellStart"/>
      <w:r w:rsidRPr="001D0C89">
        <w:t>кіріскеалынады</w:t>
      </w:r>
      <w:proofErr w:type="spellEnd"/>
      <w:r w:rsidRPr="001D0C89">
        <w:t>.</w:t>
      </w:r>
    </w:p>
    <w:p w:rsidR="00A6151E" w:rsidRPr="004A41E8" w:rsidRDefault="001D0C89" w:rsidP="004A41E8">
      <w:pPr>
        <w:pStyle w:val="7"/>
        <w:numPr>
          <w:ilvl w:val="1"/>
          <w:numId w:val="5"/>
        </w:numPr>
        <w:rPr>
          <w:rFonts w:ascii="Times New Roman" w:hAnsi="Times New Roman"/>
          <w:b/>
          <w:i w:val="0"/>
          <w:color w:val="auto"/>
        </w:rPr>
      </w:pPr>
      <w:r w:rsidRPr="001D0C89">
        <w:rPr>
          <w:rFonts w:ascii="Times New Roman" w:hAnsi="Times New Roman"/>
          <w:b/>
          <w:i w:val="0"/>
          <w:color w:val="auto"/>
        </w:rPr>
        <w:t>Импорт арқылықалдықтардыенгізу</w:t>
      </w:r>
    </w:p>
    <w:p w:rsidR="00A6151E" w:rsidRPr="001839FC" w:rsidRDefault="001D0C89" w:rsidP="00A6151E">
      <w:pPr>
        <w:spacing w:after="160" w:line="25" w:lineRule="atLeast"/>
        <w:ind w:firstLine="709"/>
        <w:jc w:val="both"/>
      </w:pPr>
      <w:r>
        <w:rPr>
          <w:lang w:val="kk-KZ"/>
        </w:rPr>
        <w:t>В</w:t>
      </w:r>
      <w:r w:rsidRPr="001D0C89">
        <w:t>иртуалдықоймағақалдықтарды</w:t>
      </w:r>
      <w:r>
        <w:rPr>
          <w:lang w:val="kk-KZ"/>
        </w:rPr>
        <w:t xml:space="preserve"> еңгізуЭШФ АЖ </w:t>
      </w:r>
      <w:proofErr w:type="spellStart"/>
      <w:r w:rsidRPr="001D0C89">
        <w:t>порталынаxmlфайлынимпорттау</w:t>
      </w:r>
      <w:proofErr w:type="spellEnd"/>
      <w:r w:rsidRPr="001D0C89">
        <w:t xml:space="preserve"> арқылы </w:t>
      </w:r>
      <w:r>
        <w:rPr>
          <w:lang w:val="kk-KZ"/>
        </w:rPr>
        <w:t>жүзеге асыруға болады</w:t>
      </w:r>
      <w:r w:rsidRPr="001D0C89">
        <w:t>.</w:t>
      </w:r>
    </w:p>
    <w:p w:rsidR="00A6151E" w:rsidRDefault="00B513CE" w:rsidP="00A6151E">
      <w:pPr>
        <w:pStyle w:val="a5"/>
        <w:numPr>
          <w:ilvl w:val="0"/>
          <w:numId w:val="3"/>
        </w:numPr>
        <w:spacing w:after="160" w:line="25" w:lineRule="atLeast"/>
        <w:ind w:left="1134"/>
        <w:contextualSpacing/>
        <w:jc w:val="both"/>
      </w:pPr>
      <w:r w:rsidRPr="00B513CE">
        <w:t>Импорт арқылықалдықтардыенгізуүшінВиртуалдықойма</w:t>
      </w:r>
      <w:r w:rsidR="003E4A1B">
        <w:t>формалар</w:t>
      </w:r>
      <w:r w:rsidRPr="00B513CE">
        <w:t>ыныңжурналынакіруқажет (18-сурет).</w:t>
      </w:r>
    </w:p>
    <w:p w:rsidR="00A6151E" w:rsidRDefault="008E7910" w:rsidP="00A6151E">
      <w:pPr>
        <w:spacing w:after="160" w:line="25" w:lineRule="atLeast"/>
        <w:ind w:left="142"/>
        <w:contextualSpacing/>
        <w:jc w:val="both"/>
      </w:pPr>
      <w:r w:rsidRPr="008E7910">
        <w:rPr>
          <w:noProof/>
        </w:rPr>
        <w:drawing>
          <wp:inline distT="0" distB="0" distL="0" distR="0">
            <wp:extent cx="5219700" cy="2128096"/>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19700" cy="2128096"/>
                    </a:xfrm>
                    <a:prstGeom prst="rect">
                      <a:avLst/>
                    </a:prstGeom>
                    <a:noFill/>
                    <a:ln w="9525">
                      <a:noFill/>
                      <a:miter lim="800000"/>
                      <a:headEnd/>
                      <a:tailEnd/>
                    </a:ln>
                  </pic:spPr>
                </pic:pic>
              </a:graphicData>
            </a:graphic>
          </wp:inline>
        </w:drawing>
      </w:r>
    </w:p>
    <w:p w:rsidR="00A6151E" w:rsidRDefault="00B513CE" w:rsidP="00B513CE">
      <w:pPr>
        <w:jc w:val="center"/>
        <w:rPr>
          <w:b/>
          <w:bCs/>
          <w:sz w:val="20"/>
          <w:szCs w:val="20"/>
          <w:lang w:val="kk-KZ"/>
        </w:rPr>
      </w:pPr>
      <w:r w:rsidRPr="00B513CE">
        <w:rPr>
          <w:b/>
          <w:bCs/>
          <w:sz w:val="20"/>
          <w:szCs w:val="20"/>
        </w:rPr>
        <w:t>18-сурет. Виртуалдықойма</w:t>
      </w:r>
    </w:p>
    <w:p w:rsidR="00B513CE" w:rsidRPr="00B513CE" w:rsidRDefault="00B513CE" w:rsidP="00B513CE">
      <w:pPr>
        <w:jc w:val="center"/>
        <w:rPr>
          <w:lang w:val="kk-KZ"/>
        </w:rPr>
      </w:pPr>
    </w:p>
    <w:p w:rsidR="00A6151E" w:rsidRPr="00B513CE" w:rsidRDefault="003E4A1B" w:rsidP="00A6151E">
      <w:pPr>
        <w:pStyle w:val="a5"/>
        <w:numPr>
          <w:ilvl w:val="0"/>
          <w:numId w:val="3"/>
        </w:numPr>
        <w:spacing w:after="160" w:line="25" w:lineRule="atLeast"/>
        <w:ind w:left="1134"/>
        <w:contextualSpacing/>
        <w:jc w:val="both"/>
        <w:rPr>
          <w:lang w:val="kk-KZ"/>
        </w:rPr>
      </w:pPr>
      <w:r>
        <w:rPr>
          <w:lang w:val="kk-KZ"/>
        </w:rPr>
        <w:t>Формалар</w:t>
      </w:r>
      <w:r w:rsidR="00B513CE" w:rsidRPr="00B513CE">
        <w:rPr>
          <w:lang w:val="kk-KZ"/>
        </w:rPr>
        <w:t xml:space="preserve"> Журналы </w:t>
      </w:r>
      <w:r w:rsidR="00B513CE">
        <w:rPr>
          <w:lang w:val="kk-KZ"/>
        </w:rPr>
        <w:t>а</w:t>
      </w:r>
      <w:r w:rsidR="00B513CE" w:rsidRPr="00B513CE">
        <w:rPr>
          <w:lang w:val="kk-KZ"/>
        </w:rPr>
        <w:t xml:space="preserve">шылады. Қалдық </w:t>
      </w:r>
      <w:r>
        <w:rPr>
          <w:lang w:val="kk-KZ"/>
        </w:rPr>
        <w:t>формас</w:t>
      </w:r>
      <w:r w:rsidR="00B513CE" w:rsidRPr="00B513CE">
        <w:rPr>
          <w:lang w:val="kk-KZ"/>
        </w:rPr>
        <w:t>ын импорттау үшін «</w:t>
      </w:r>
      <w:r>
        <w:rPr>
          <w:lang w:val="kk-KZ"/>
        </w:rPr>
        <w:t>Форманы</w:t>
      </w:r>
      <w:r w:rsidR="00B513CE" w:rsidRPr="00B513CE">
        <w:rPr>
          <w:lang w:val="kk-KZ"/>
        </w:rPr>
        <w:t xml:space="preserve"> импорттау» батырмасын басыңыз (19-сурет).</w:t>
      </w:r>
    </w:p>
    <w:p w:rsidR="00A6151E" w:rsidRPr="00B513CE" w:rsidRDefault="008E7910" w:rsidP="00A6151E">
      <w:pPr>
        <w:rPr>
          <w:lang w:val="kk-KZ"/>
        </w:rPr>
      </w:pPr>
      <w:r>
        <w:rPr>
          <w:noProof/>
        </w:rPr>
        <w:drawing>
          <wp:inline distT="0" distB="0" distL="0" distR="0">
            <wp:extent cx="5962650" cy="1485900"/>
            <wp:effectExtent l="19050" t="0" r="0" b="0"/>
            <wp:docPr id="3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5962650" cy="1485900"/>
                    </a:xfrm>
                    <a:prstGeom prst="rect">
                      <a:avLst/>
                    </a:prstGeom>
                    <a:noFill/>
                    <a:ln w="9525">
                      <a:noFill/>
                      <a:miter lim="800000"/>
                      <a:headEnd/>
                      <a:tailEnd/>
                    </a:ln>
                  </pic:spPr>
                </pic:pic>
              </a:graphicData>
            </a:graphic>
          </wp:inline>
        </w:drawing>
      </w:r>
    </w:p>
    <w:p w:rsidR="00A6151E" w:rsidRDefault="00B513CE" w:rsidP="00B513CE">
      <w:pPr>
        <w:spacing w:after="160" w:line="25" w:lineRule="atLeast"/>
        <w:ind w:left="142"/>
        <w:contextualSpacing/>
        <w:jc w:val="center"/>
        <w:rPr>
          <w:b/>
          <w:bCs/>
          <w:sz w:val="20"/>
          <w:szCs w:val="20"/>
          <w:lang w:val="kk-KZ"/>
        </w:rPr>
      </w:pPr>
      <w:r w:rsidRPr="00B513CE">
        <w:rPr>
          <w:b/>
          <w:bCs/>
          <w:sz w:val="20"/>
          <w:szCs w:val="20"/>
        </w:rPr>
        <w:t xml:space="preserve">19-сурет. </w:t>
      </w:r>
      <w:proofErr w:type="spellStart"/>
      <w:r w:rsidR="003E4A1B">
        <w:rPr>
          <w:b/>
          <w:bCs/>
          <w:sz w:val="20"/>
          <w:szCs w:val="20"/>
        </w:rPr>
        <w:t>Формалар</w:t>
      </w:r>
      <w:proofErr w:type="spellEnd"/>
      <w:r w:rsidRPr="00B513CE">
        <w:rPr>
          <w:b/>
          <w:bCs/>
          <w:sz w:val="20"/>
          <w:szCs w:val="20"/>
        </w:rPr>
        <w:t xml:space="preserve"> Журналы</w:t>
      </w:r>
    </w:p>
    <w:p w:rsidR="00B513CE" w:rsidRPr="00B513CE" w:rsidRDefault="00B513CE" w:rsidP="00B513CE">
      <w:pPr>
        <w:spacing w:after="160" w:line="25" w:lineRule="atLeast"/>
        <w:ind w:left="142"/>
        <w:contextualSpacing/>
        <w:jc w:val="center"/>
        <w:rPr>
          <w:lang w:val="kk-KZ"/>
        </w:rPr>
      </w:pPr>
    </w:p>
    <w:p w:rsidR="00A6151E" w:rsidRPr="00B513CE" w:rsidRDefault="00B513CE" w:rsidP="00A6151E">
      <w:pPr>
        <w:pStyle w:val="a5"/>
        <w:numPr>
          <w:ilvl w:val="0"/>
          <w:numId w:val="3"/>
        </w:numPr>
        <w:spacing w:after="160" w:line="25" w:lineRule="atLeast"/>
        <w:ind w:left="1134"/>
        <w:contextualSpacing/>
        <w:jc w:val="both"/>
        <w:rPr>
          <w:lang w:val="kk-KZ"/>
        </w:rPr>
      </w:pPr>
      <w:r w:rsidRPr="00B513CE">
        <w:rPr>
          <w:lang w:val="kk-KZ"/>
        </w:rPr>
        <w:t xml:space="preserve">Импорттау үшін </w:t>
      </w:r>
      <w:r w:rsidR="003E4A1B">
        <w:rPr>
          <w:lang w:val="kk-KZ"/>
        </w:rPr>
        <w:t>форма</w:t>
      </w:r>
      <w:r w:rsidRPr="00B513CE">
        <w:rPr>
          <w:lang w:val="kk-KZ"/>
        </w:rPr>
        <w:t xml:space="preserve"> ашылады. Тауарлар қалдықтары бар xml файлын таңдап, «Жүктеу»</w:t>
      </w:r>
      <w:r>
        <w:rPr>
          <w:lang w:val="kk-KZ"/>
        </w:rPr>
        <w:t xml:space="preserve"> батырмасын </w:t>
      </w:r>
      <w:r w:rsidRPr="00B513CE">
        <w:rPr>
          <w:lang w:val="kk-KZ"/>
        </w:rPr>
        <w:t>басыңыз.</w:t>
      </w:r>
    </w:p>
    <w:p w:rsidR="00A6151E" w:rsidRDefault="008E7910" w:rsidP="00A6151E">
      <w:pPr>
        <w:spacing w:after="160" w:line="25" w:lineRule="atLeast"/>
        <w:ind w:left="142"/>
        <w:contextualSpacing/>
        <w:jc w:val="center"/>
      </w:pPr>
      <w:r>
        <w:rPr>
          <w:noProof/>
        </w:rPr>
        <w:drawing>
          <wp:inline distT="0" distB="0" distL="0" distR="0">
            <wp:extent cx="2876550" cy="1628775"/>
            <wp:effectExtent l="19050" t="0" r="0" b="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srcRect/>
                    <a:stretch>
                      <a:fillRect/>
                    </a:stretch>
                  </pic:blipFill>
                  <pic:spPr bwMode="auto">
                    <a:xfrm>
                      <a:off x="0" y="0"/>
                      <a:ext cx="2876550" cy="1628775"/>
                    </a:xfrm>
                    <a:prstGeom prst="rect">
                      <a:avLst/>
                    </a:prstGeom>
                    <a:noFill/>
                    <a:ln w="9525">
                      <a:noFill/>
                      <a:miter lim="800000"/>
                      <a:headEnd/>
                      <a:tailEnd/>
                    </a:ln>
                  </pic:spPr>
                </pic:pic>
              </a:graphicData>
            </a:graphic>
          </wp:inline>
        </w:drawing>
      </w:r>
    </w:p>
    <w:p w:rsidR="00A6151E" w:rsidRDefault="00B513CE" w:rsidP="00B513CE">
      <w:pPr>
        <w:jc w:val="center"/>
        <w:rPr>
          <w:b/>
          <w:bCs/>
          <w:sz w:val="20"/>
          <w:szCs w:val="20"/>
        </w:rPr>
      </w:pPr>
      <w:r w:rsidRPr="00B513CE">
        <w:rPr>
          <w:b/>
          <w:bCs/>
          <w:sz w:val="20"/>
          <w:szCs w:val="20"/>
        </w:rPr>
        <w:t>20-сурет.</w:t>
      </w:r>
      <w:r w:rsidR="003E4A1B">
        <w:rPr>
          <w:b/>
          <w:bCs/>
          <w:sz w:val="20"/>
          <w:szCs w:val="20"/>
        </w:rPr>
        <w:t>Форманы</w:t>
      </w:r>
      <w:r w:rsidRPr="00B513CE">
        <w:rPr>
          <w:b/>
          <w:bCs/>
          <w:sz w:val="20"/>
          <w:szCs w:val="20"/>
        </w:rPr>
        <w:t>Импорттау</w:t>
      </w:r>
    </w:p>
    <w:p w:rsidR="00B513CE" w:rsidRPr="00055BFD" w:rsidRDefault="00B513CE" w:rsidP="00B513CE">
      <w:pPr>
        <w:jc w:val="center"/>
      </w:pPr>
    </w:p>
    <w:p w:rsidR="00A6151E" w:rsidRDefault="00E750AF" w:rsidP="00A6151E">
      <w:pPr>
        <w:pStyle w:val="a5"/>
        <w:numPr>
          <w:ilvl w:val="0"/>
          <w:numId w:val="3"/>
        </w:numPr>
        <w:spacing w:after="160" w:line="25" w:lineRule="atLeast"/>
        <w:ind w:left="1134"/>
        <w:contextualSpacing/>
        <w:jc w:val="both"/>
      </w:pPr>
      <w:r w:rsidRPr="00E750AF">
        <w:t>Файлдыимпорттауформасынажүктегенненкейінсізқанша</w:t>
      </w:r>
      <w:r w:rsidR="003E4A1B">
        <w:rPr>
          <w:lang w:val="kk-KZ"/>
        </w:rPr>
        <w:t xml:space="preserve">форманы </w:t>
      </w:r>
      <w:r w:rsidRPr="00E750AF">
        <w:t>тіркегеніңіз, қаншасы сәтті жүктелгені жәнеқаншақатетуралыанықтамалықақпараттыкөресіз (</w:t>
      </w:r>
      <w:r w:rsidRPr="00E750AF">
        <w:rPr>
          <w:b/>
        </w:rPr>
        <w:t>Қате! Сілтемекөзітабылмады.).</w:t>
      </w:r>
    </w:p>
    <w:p w:rsidR="00A6151E" w:rsidRDefault="00A6151E" w:rsidP="00A6151E">
      <w:pPr>
        <w:pStyle w:val="a5"/>
        <w:spacing w:after="160" w:line="25" w:lineRule="atLeast"/>
        <w:ind w:left="1134"/>
        <w:contextualSpacing/>
        <w:jc w:val="both"/>
      </w:pPr>
    </w:p>
    <w:p w:rsidR="00A6151E" w:rsidRPr="001839FC" w:rsidRDefault="008E7910" w:rsidP="00A6151E">
      <w:pPr>
        <w:pStyle w:val="a5"/>
        <w:spacing w:after="160" w:line="25" w:lineRule="atLeast"/>
        <w:ind w:left="1134"/>
        <w:contextualSpacing/>
        <w:jc w:val="center"/>
      </w:pPr>
      <w:r>
        <w:rPr>
          <w:noProof/>
        </w:rPr>
        <w:drawing>
          <wp:inline distT="0" distB="0" distL="0" distR="0">
            <wp:extent cx="2857500" cy="2314575"/>
            <wp:effectExtent l="19050" t="0" r="0" b="0"/>
            <wp:docPr id="3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2857500" cy="2314575"/>
                    </a:xfrm>
                    <a:prstGeom prst="rect">
                      <a:avLst/>
                    </a:prstGeom>
                    <a:noFill/>
                    <a:ln w="9525">
                      <a:noFill/>
                      <a:miter lim="800000"/>
                      <a:headEnd/>
                      <a:tailEnd/>
                    </a:ln>
                  </pic:spPr>
                </pic:pic>
              </a:graphicData>
            </a:graphic>
          </wp:inline>
        </w:drawing>
      </w:r>
    </w:p>
    <w:p w:rsidR="00A6151E" w:rsidRDefault="00B513CE" w:rsidP="00B513CE">
      <w:pPr>
        <w:jc w:val="center"/>
        <w:rPr>
          <w:b/>
          <w:bCs/>
          <w:sz w:val="20"/>
          <w:szCs w:val="20"/>
        </w:rPr>
      </w:pPr>
      <w:r w:rsidRPr="00B513CE">
        <w:rPr>
          <w:b/>
          <w:bCs/>
          <w:sz w:val="20"/>
          <w:szCs w:val="20"/>
        </w:rPr>
        <w:t xml:space="preserve">21-сурет. </w:t>
      </w:r>
      <w:proofErr w:type="spellStart"/>
      <w:r w:rsidR="003E4A1B">
        <w:rPr>
          <w:b/>
          <w:bCs/>
          <w:sz w:val="20"/>
          <w:szCs w:val="20"/>
        </w:rPr>
        <w:t>Форманы</w:t>
      </w:r>
      <w:r w:rsidRPr="00B513CE">
        <w:rPr>
          <w:b/>
          <w:bCs/>
          <w:sz w:val="20"/>
          <w:szCs w:val="20"/>
        </w:rPr>
        <w:t>Импорттау</w:t>
      </w:r>
      <w:proofErr w:type="spellEnd"/>
    </w:p>
    <w:p w:rsidR="00B513CE" w:rsidRPr="001839FC" w:rsidRDefault="00B513CE" w:rsidP="00B513CE">
      <w:pPr>
        <w:jc w:val="center"/>
      </w:pPr>
    </w:p>
    <w:p w:rsidR="00A6151E" w:rsidRPr="00E750AF" w:rsidRDefault="00E750AF" w:rsidP="00A6151E">
      <w:pPr>
        <w:pStyle w:val="a5"/>
        <w:numPr>
          <w:ilvl w:val="0"/>
          <w:numId w:val="3"/>
        </w:numPr>
        <w:spacing w:after="160" w:line="25" w:lineRule="atLeast"/>
        <w:ind w:left="1134"/>
        <w:contextualSpacing/>
        <w:jc w:val="both"/>
        <w:rPr>
          <w:lang w:val="kk-KZ"/>
        </w:rPr>
      </w:pPr>
      <w:r w:rsidRPr="00E750AF">
        <w:rPr>
          <w:lang w:val="kk-KZ"/>
        </w:rPr>
        <w:t xml:space="preserve">Қалдық </w:t>
      </w:r>
      <w:r w:rsidR="003E4A1B">
        <w:rPr>
          <w:lang w:val="kk-KZ"/>
        </w:rPr>
        <w:t>форма</w:t>
      </w:r>
      <w:r>
        <w:rPr>
          <w:lang w:val="kk-KZ"/>
        </w:rPr>
        <w:t xml:space="preserve">ныңшимай түрі </w:t>
      </w:r>
      <w:r w:rsidR="003E4A1B">
        <w:rPr>
          <w:lang w:val="kk-KZ"/>
        </w:rPr>
        <w:t>Формалар</w:t>
      </w:r>
      <w:r>
        <w:rPr>
          <w:lang w:val="kk-KZ"/>
        </w:rPr>
        <w:t xml:space="preserve"> журналында</w:t>
      </w:r>
      <w:r w:rsidRPr="00E750AF">
        <w:rPr>
          <w:lang w:val="kk-KZ"/>
        </w:rPr>
        <w:t xml:space="preserve"> бейнеленед</w:t>
      </w:r>
      <w:r>
        <w:rPr>
          <w:lang w:val="kk-KZ"/>
        </w:rPr>
        <w:t xml:space="preserve">і. </w:t>
      </w:r>
      <w:r w:rsidRPr="00E750AF">
        <w:rPr>
          <w:lang w:val="kk-KZ"/>
        </w:rPr>
        <w:t>«</w:t>
      </w:r>
      <w:r w:rsidR="003E4A1B">
        <w:rPr>
          <w:lang w:val="kk-KZ"/>
        </w:rPr>
        <w:t>Форманы</w:t>
      </w:r>
      <w:r>
        <w:rPr>
          <w:lang w:val="kk-KZ"/>
        </w:rPr>
        <w:t xml:space="preserve"> ж</w:t>
      </w:r>
      <w:r w:rsidRPr="00E750AF">
        <w:rPr>
          <w:lang w:val="kk-KZ"/>
        </w:rPr>
        <w:t>іберу» батырмасын басқаннан кейін қол қою сертификат</w:t>
      </w:r>
      <w:r>
        <w:rPr>
          <w:lang w:val="kk-KZ"/>
        </w:rPr>
        <w:t>ын таңдау үшін терезе ашылады (</w:t>
      </w:r>
      <w:r w:rsidRPr="00E750AF">
        <w:rPr>
          <w:b/>
          <w:lang w:val="kk-KZ"/>
        </w:rPr>
        <w:t>Қате! Сілтеме көзі табылмады., Қате! Сілтеме көзі табылмады.</w:t>
      </w:r>
      <w:r w:rsidRPr="00E750AF">
        <w:rPr>
          <w:lang w:val="kk-KZ"/>
        </w:rPr>
        <w:t>).</w:t>
      </w:r>
    </w:p>
    <w:p w:rsidR="00A6151E" w:rsidRDefault="005D6C6C" w:rsidP="00A6151E">
      <w:pPr>
        <w:spacing w:after="160" w:line="25" w:lineRule="atLeast"/>
        <w:ind w:left="142"/>
        <w:contextualSpacing/>
        <w:jc w:val="both"/>
      </w:pPr>
      <w:r>
        <w:rPr>
          <w:noProof/>
        </w:rPr>
        <w:drawing>
          <wp:inline distT="0" distB="0" distL="0" distR="0">
            <wp:extent cx="5930265" cy="969010"/>
            <wp:effectExtent l="19050" t="0" r="0" b="0"/>
            <wp:docPr id="4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srcRect/>
                    <a:stretch>
                      <a:fillRect/>
                    </a:stretch>
                  </pic:blipFill>
                  <pic:spPr bwMode="auto">
                    <a:xfrm>
                      <a:off x="0" y="0"/>
                      <a:ext cx="5930265" cy="969010"/>
                    </a:xfrm>
                    <a:prstGeom prst="rect">
                      <a:avLst/>
                    </a:prstGeom>
                    <a:noFill/>
                    <a:ln w="9525">
                      <a:noFill/>
                      <a:miter lim="800000"/>
                      <a:headEnd/>
                      <a:tailEnd/>
                    </a:ln>
                  </pic:spPr>
                </pic:pic>
              </a:graphicData>
            </a:graphic>
          </wp:inline>
        </w:drawing>
      </w:r>
    </w:p>
    <w:p w:rsidR="00B513CE" w:rsidRDefault="00B513CE" w:rsidP="00B513CE">
      <w:pPr>
        <w:jc w:val="center"/>
        <w:rPr>
          <w:b/>
          <w:bCs/>
          <w:sz w:val="20"/>
          <w:szCs w:val="20"/>
          <w:lang w:val="kk-KZ"/>
        </w:rPr>
      </w:pPr>
      <w:r w:rsidRPr="00B513CE">
        <w:rPr>
          <w:b/>
          <w:bCs/>
          <w:sz w:val="20"/>
          <w:szCs w:val="20"/>
        </w:rPr>
        <w:t xml:space="preserve">22-сурет. </w:t>
      </w:r>
      <w:proofErr w:type="spellStart"/>
      <w:r w:rsidR="003E4A1B">
        <w:rPr>
          <w:b/>
          <w:bCs/>
          <w:sz w:val="20"/>
          <w:szCs w:val="20"/>
        </w:rPr>
        <w:t>Форманы</w:t>
      </w:r>
      <w:r w:rsidRPr="00B513CE">
        <w:rPr>
          <w:b/>
          <w:bCs/>
          <w:sz w:val="20"/>
          <w:szCs w:val="20"/>
        </w:rPr>
        <w:t>Импорттау</w:t>
      </w:r>
      <w:proofErr w:type="spellEnd"/>
    </w:p>
    <w:p w:rsidR="005D6C6C" w:rsidRPr="005D6C6C" w:rsidRDefault="005D6C6C" w:rsidP="00B513CE">
      <w:pPr>
        <w:jc w:val="center"/>
        <w:rPr>
          <w:b/>
          <w:bCs/>
          <w:sz w:val="20"/>
          <w:szCs w:val="20"/>
          <w:lang w:val="kk-KZ"/>
        </w:rPr>
      </w:pPr>
    </w:p>
    <w:p w:rsidR="00A6151E" w:rsidRDefault="005D6C6C" w:rsidP="00B513CE">
      <w:r>
        <w:rPr>
          <w:noProof/>
        </w:rPr>
        <w:drawing>
          <wp:inline distT="0" distB="0" distL="0" distR="0">
            <wp:extent cx="5745480" cy="4094480"/>
            <wp:effectExtent l="19050" t="0" r="7620" b="0"/>
            <wp:docPr id="4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5745480" cy="4094480"/>
                    </a:xfrm>
                    <a:prstGeom prst="rect">
                      <a:avLst/>
                    </a:prstGeom>
                    <a:noFill/>
                    <a:ln w="9525">
                      <a:noFill/>
                      <a:miter lim="800000"/>
                      <a:headEnd/>
                      <a:tailEnd/>
                    </a:ln>
                  </pic:spPr>
                </pic:pic>
              </a:graphicData>
            </a:graphic>
          </wp:inline>
        </w:drawing>
      </w:r>
    </w:p>
    <w:p w:rsidR="00A6151E" w:rsidRDefault="00B513CE" w:rsidP="00B513CE">
      <w:pPr>
        <w:jc w:val="center"/>
        <w:rPr>
          <w:b/>
          <w:bCs/>
          <w:sz w:val="20"/>
          <w:szCs w:val="20"/>
        </w:rPr>
      </w:pPr>
      <w:r w:rsidRPr="00B513CE">
        <w:rPr>
          <w:b/>
          <w:bCs/>
          <w:sz w:val="20"/>
          <w:szCs w:val="20"/>
        </w:rPr>
        <w:t>23-сурет. Кілттерқоймасы</w:t>
      </w:r>
    </w:p>
    <w:p w:rsidR="00B513CE" w:rsidRPr="001839FC" w:rsidRDefault="00B513CE" w:rsidP="00A6151E"/>
    <w:p w:rsidR="00A6151E" w:rsidRDefault="003E4A1B" w:rsidP="00A6151E">
      <w:pPr>
        <w:pStyle w:val="a5"/>
        <w:numPr>
          <w:ilvl w:val="0"/>
          <w:numId w:val="3"/>
        </w:numPr>
        <w:spacing w:after="160" w:line="25" w:lineRule="atLeast"/>
        <w:ind w:left="1134"/>
        <w:contextualSpacing/>
        <w:jc w:val="both"/>
      </w:pPr>
      <w:r>
        <w:rPr>
          <w:lang w:val="kk-KZ"/>
        </w:rPr>
        <w:t>Формалар</w:t>
      </w:r>
      <w:r w:rsidR="00E750AF" w:rsidRPr="00E750AF">
        <w:t>журналындақолқойылғаннанкейінсәттіөңделгенқалдықт</w:t>
      </w:r>
      <w:r w:rsidR="00E750AF">
        <w:t>аренгізу</w:t>
      </w:r>
      <w:r>
        <w:t>форма</w:t>
      </w:r>
      <w:r w:rsidR="00E750AF">
        <w:t>ыпайдаболады (</w:t>
      </w:r>
      <w:r w:rsidR="00E750AF">
        <w:rPr>
          <w:lang w:val="kk-KZ"/>
        </w:rPr>
        <w:t>Қ</w:t>
      </w:r>
      <w:proofErr w:type="spellStart"/>
      <w:r w:rsidR="00E750AF" w:rsidRPr="00E750AF">
        <w:t>ате</w:t>
      </w:r>
      <w:proofErr w:type="spellEnd"/>
      <w:r w:rsidR="00E750AF" w:rsidRPr="00E750AF">
        <w:t>! Сілтемекөзітабылмады.).</w:t>
      </w:r>
    </w:p>
    <w:p w:rsidR="00A6151E" w:rsidRDefault="005D6C6C" w:rsidP="00A6151E">
      <w:pPr>
        <w:spacing w:after="160" w:line="25" w:lineRule="atLeast"/>
        <w:ind w:left="142"/>
        <w:contextualSpacing/>
        <w:jc w:val="both"/>
      </w:pPr>
      <w:r>
        <w:rPr>
          <w:noProof/>
        </w:rPr>
        <w:drawing>
          <wp:inline distT="0" distB="0" distL="0" distR="0">
            <wp:extent cx="5930265" cy="1542415"/>
            <wp:effectExtent l="19050" t="0" r="0" b="0"/>
            <wp:docPr id="4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srcRect/>
                    <a:stretch>
                      <a:fillRect/>
                    </a:stretch>
                  </pic:blipFill>
                  <pic:spPr bwMode="auto">
                    <a:xfrm>
                      <a:off x="0" y="0"/>
                      <a:ext cx="5930265" cy="1542415"/>
                    </a:xfrm>
                    <a:prstGeom prst="rect">
                      <a:avLst/>
                    </a:prstGeom>
                    <a:noFill/>
                    <a:ln w="9525">
                      <a:noFill/>
                      <a:miter lim="800000"/>
                      <a:headEnd/>
                      <a:tailEnd/>
                    </a:ln>
                  </pic:spPr>
                </pic:pic>
              </a:graphicData>
            </a:graphic>
          </wp:inline>
        </w:drawing>
      </w:r>
    </w:p>
    <w:p w:rsidR="00A6151E" w:rsidRPr="005F7354" w:rsidRDefault="00B513CE" w:rsidP="00B513CE">
      <w:pPr>
        <w:jc w:val="center"/>
        <w:rPr>
          <w:highlight w:val="yellow"/>
        </w:rPr>
      </w:pPr>
      <w:r w:rsidRPr="00B513CE">
        <w:rPr>
          <w:b/>
          <w:bCs/>
          <w:sz w:val="20"/>
          <w:szCs w:val="20"/>
        </w:rPr>
        <w:t xml:space="preserve">24-сурет. </w:t>
      </w:r>
      <w:proofErr w:type="spellStart"/>
      <w:r w:rsidR="003E4A1B">
        <w:rPr>
          <w:b/>
          <w:bCs/>
          <w:sz w:val="20"/>
          <w:szCs w:val="20"/>
        </w:rPr>
        <w:t>Формалар</w:t>
      </w:r>
      <w:proofErr w:type="spellEnd"/>
      <w:r w:rsidRPr="00B513CE">
        <w:rPr>
          <w:b/>
          <w:bCs/>
          <w:sz w:val="20"/>
          <w:szCs w:val="20"/>
        </w:rPr>
        <w:t xml:space="preserve"> Журналы</w:t>
      </w:r>
    </w:p>
    <w:p w:rsidR="00A6151E" w:rsidRPr="004A41E8" w:rsidRDefault="00B513CE" w:rsidP="004A41E8">
      <w:pPr>
        <w:pStyle w:val="7"/>
        <w:numPr>
          <w:ilvl w:val="1"/>
          <w:numId w:val="5"/>
        </w:numPr>
        <w:rPr>
          <w:rFonts w:ascii="Times New Roman" w:hAnsi="Times New Roman"/>
          <w:b/>
          <w:i w:val="0"/>
          <w:color w:val="auto"/>
        </w:rPr>
      </w:pPr>
      <w:r w:rsidRPr="00B513CE">
        <w:rPr>
          <w:rFonts w:ascii="Times New Roman" w:hAnsi="Times New Roman"/>
          <w:b/>
          <w:i w:val="0"/>
          <w:color w:val="auto"/>
        </w:rPr>
        <w:t>API сервисіарқылықалдықтардыенгізу</w:t>
      </w:r>
    </w:p>
    <w:p w:rsidR="00292AF5" w:rsidRPr="005F7354" w:rsidRDefault="00B513CE" w:rsidP="00A6151E">
      <w:pPr>
        <w:spacing w:after="160" w:line="25" w:lineRule="atLeast"/>
        <w:ind w:firstLine="709"/>
        <w:jc w:val="both"/>
      </w:pPr>
      <w:r w:rsidRPr="00B513CE">
        <w:t>Виртуалдықоймағақалдықтардыенгізудісіздіңесептікжүйеңізден API механизміарқылыжүргізугеболады. ОлүшінUFormWebServiceсервисіненuploadUFormәдісіқолданылады. Әдістеқалдық</w:t>
      </w:r>
      <w:r w:rsidR="003E4A1B">
        <w:t>форма</w:t>
      </w:r>
      <w:r w:rsidRPr="00B513CE">
        <w:t>ы – BALANCE түрі көрсетіледі. Әзірлеушінің өзектіжинағыжәнесервистерді</w:t>
      </w:r>
      <w:r w:rsidR="00486DCA">
        <w:rPr>
          <w:lang w:val="kk-KZ"/>
        </w:rPr>
        <w:t>ң</w:t>
      </w:r>
      <w:r w:rsidR="00486DCA" w:rsidRPr="00486DCA">
        <w:t>сипаттамасынмына</w:t>
      </w:r>
      <w:r w:rsidR="00486DCA">
        <w:t>сілтемеденжүктепалуғаболады</w:t>
      </w:r>
      <w:r w:rsidRPr="00B513CE">
        <w:t xml:space="preserve">: http://kgd.gov.kz/ru/content/api-interfeys-web-prilozheniya-elektronnye-scheta-faktury-1 </w:t>
      </w:r>
      <w:proofErr w:type="spellStart"/>
      <w:r w:rsidRPr="00B513CE">
        <w:t>ескерту</w:t>
      </w:r>
      <w:proofErr w:type="spellEnd"/>
      <w:r w:rsidRPr="00B513CE">
        <w:t>.</w:t>
      </w:r>
    </w:p>
    <w:p w:rsidR="00AF4241" w:rsidRDefault="00E750AF" w:rsidP="00AF4241">
      <w:pPr>
        <w:pStyle w:val="7"/>
        <w:numPr>
          <w:ilvl w:val="1"/>
          <w:numId w:val="5"/>
        </w:numPr>
        <w:rPr>
          <w:rFonts w:ascii="Times New Roman" w:hAnsi="Times New Roman"/>
          <w:b/>
          <w:i w:val="0"/>
          <w:color w:val="auto"/>
        </w:rPr>
      </w:pPr>
      <w:r>
        <w:rPr>
          <w:rFonts w:ascii="Times New Roman" w:hAnsi="Times New Roman"/>
          <w:b/>
          <w:i w:val="0"/>
          <w:color w:val="auto"/>
          <w:lang w:val="kk-KZ"/>
        </w:rPr>
        <w:t>ЭШФ жазу</w:t>
      </w:r>
    </w:p>
    <w:p w:rsidR="00AF4241" w:rsidRDefault="00486DCA" w:rsidP="007967B2">
      <w:pPr>
        <w:ind w:firstLine="567"/>
        <w:jc w:val="both"/>
      </w:pPr>
      <w:r w:rsidRPr="00486DCA">
        <w:t>ЭШФ</w:t>
      </w:r>
      <w:r w:rsidR="00E750AF">
        <w:rPr>
          <w:lang w:val="kk-KZ"/>
        </w:rPr>
        <w:t>жазу</w:t>
      </w:r>
      <w:r w:rsidRPr="00486DCA">
        <w:t xml:space="preserve"> ЭШФ АЖ жүйесінің</w:t>
      </w:r>
      <w:r w:rsidRPr="00486DCA">
        <w:rPr>
          <w:b/>
        </w:rPr>
        <w:t>WEB</w:t>
      </w:r>
      <w:r w:rsidRPr="00486DCA">
        <w:t xml:space="preserve">-интерфейсіарқылыжазыпберілгенкезде, </w:t>
      </w:r>
      <w:r>
        <w:rPr>
          <w:lang w:val="kk-KZ"/>
        </w:rPr>
        <w:t>ТІЖ</w:t>
      </w:r>
      <w:r w:rsidRPr="00486DCA">
        <w:t>шығаружөніндегіміндеттемесі бар тауарларбойыншаенгізілгенқалдықтарқоймадантаңдауүшінқолжетімдіемесжәнетауарлартізімінде көрсетілмейді.</w:t>
      </w:r>
    </w:p>
    <w:p w:rsidR="004F1814" w:rsidRPr="00486DCA" w:rsidRDefault="00486DCA" w:rsidP="007967B2">
      <w:pPr>
        <w:ind w:firstLine="567"/>
        <w:jc w:val="both"/>
        <w:rPr>
          <w:lang w:val="kk-KZ"/>
        </w:rPr>
      </w:pPr>
      <w:r w:rsidRPr="00486DCA">
        <w:rPr>
          <w:lang w:val="kk-KZ"/>
        </w:rPr>
        <w:t>«</w:t>
      </w:r>
      <w:r>
        <w:rPr>
          <w:lang w:val="kk-KZ"/>
        </w:rPr>
        <w:t>Тауарлар қалдықтары</w:t>
      </w:r>
      <w:r w:rsidRPr="00486DCA">
        <w:rPr>
          <w:lang w:val="kk-KZ"/>
        </w:rPr>
        <w:t>» журналында тауардың қалдықтарын қараған кезде, ТІЖ шығару жөніндегі міндеттемесі бар тауарлардың барлық қалдықтары қарау үшін қол жетімді</w:t>
      </w:r>
      <w:r>
        <w:rPr>
          <w:lang w:val="kk-KZ"/>
        </w:rPr>
        <w:t xml:space="preserve">, бірақ тауарды таңдаған кезде </w:t>
      </w:r>
      <w:r w:rsidRPr="00486DCA">
        <w:rPr>
          <w:lang w:val="kk-KZ"/>
        </w:rPr>
        <w:t>«</w:t>
      </w:r>
      <w:r>
        <w:rPr>
          <w:lang w:val="kk-KZ"/>
        </w:rPr>
        <w:t>ЭШФ жасау</w:t>
      </w:r>
      <w:r w:rsidRPr="00486DCA">
        <w:rPr>
          <w:lang w:val="kk-KZ"/>
        </w:rPr>
        <w:t xml:space="preserve">»бастырмасы </w:t>
      </w:r>
      <w:r w:rsidRPr="00486DCA">
        <w:rPr>
          <w:b/>
          <w:lang w:val="kk-KZ"/>
        </w:rPr>
        <w:t>қол жетімді емес</w:t>
      </w:r>
      <w:r w:rsidRPr="00486DCA">
        <w:rPr>
          <w:lang w:val="kk-KZ"/>
        </w:rPr>
        <w:t>.</w:t>
      </w:r>
    </w:p>
    <w:p w:rsidR="00486DCA" w:rsidRPr="00486DCA" w:rsidRDefault="00486DCA" w:rsidP="007967B2">
      <w:pPr>
        <w:ind w:firstLine="567"/>
        <w:jc w:val="both"/>
        <w:rPr>
          <w:lang w:val="kk-KZ"/>
        </w:rPr>
      </w:pPr>
      <w:r w:rsidRPr="00486DCA">
        <w:rPr>
          <w:lang w:val="kk-KZ"/>
        </w:rPr>
        <w:t>ЭШФ</w:t>
      </w:r>
      <w:r>
        <w:rPr>
          <w:lang w:val="kk-KZ"/>
        </w:rPr>
        <w:t>-ны</w:t>
      </w:r>
      <w:r w:rsidRPr="00486DCA">
        <w:rPr>
          <w:b/>
          <w:lang w:val="kk-KZ"/>
        </w:rPr>
        <w:t>API</w:t>
      </w:r>
      <w:r>
        <w:rPr>
          <w:lang w:val="kk-KZ"/>
        </w:rPr>
        <w:t xml:space="preserve"> арқылы жазып шыққан кезде </w:t>
      </w:r>
      <w:r w:rsidRPr="00486DCA">
        <w:rPr>
          <w:lang w:val="kk-KZ"/>
        </w:rPr>
        <w:t>«</w:t>
      </w:r>
      <w:r w:rsidR="00E750AF">
        <w:rPr>
          <w:lang w:val="kk-KZ"/>
        </w:rPr>
        <w:t>G17 тауардың сәйкестендіргіші</w:t>
      </w:r>
      <w:r w:rsidR="00E750AF" w:rsidRPr="00E750AF">
        <w:rPr>
          <w:lang w:val="kk-KZ"/>
        </w:rPr>
        <w:t>»</w:t>
      </w:r>
      <w:r w:rsidRPr="00486DCA">
        <w:rPr>
          <w:lang w:val="kk-KZ"/>
        </w:rPr>
        <w:t xml:space="preserve"> деген жол бойынша тексеру жүзеге асырылады, егер тауардың </w:t>
      </w:r>
      <w:r w:rsidR="00E750AF">
        <w:rPr>
          <w:lang w:val="kk-KZ"/>
        </w:rPr>
        <w:t xml:space="preserve">ВҚ-да </w:t>
      </w:r>
      <w:r w:rsidRPr="00486DCA">
        <w:rPr>
          <w:lang w:val="kk-KZ"/>
        </w:rPr>
        <w:t xml:space="preserve"> жүргізу белгісі болмаған жағд</w:t>
      </w:r>
      <w:r>
        <w:rPr>
          <w:lang w:val="kk-KZ"/>
        </w:rPr>
        <w:t xml:space="preserve">айда, </w:t>
      </w:r>
      <w:r w:rsidRPr="00486DCA">
        <w:rPr>
          <w:b/>
          <w:lang w:val="kk-KZ"/>
        </w:rPr>
        <w:t>«</w:t>
      </w:r>
      <w:r w:rsidR="00E750AF">
        <w:rPr>
          <w:b/>
          <w:lang w:val="kk-KZ"/>
        </w:rPr>
        <w:t>Т</w:t>
      </w:r>
      <w:r>
        <w:rPr>
          <w:b/>
          <w:lang w:val="kk-KZ"/>
        </w:rPr>
        <w:t>ауар ВҚ-д</w:t>
      </w:r>
      <w:r w:rsidRPr="00486DCA">
        <w:rPr>
          <w:b/>
          <w:lang w:val="kk-KZ"/>
        </w:rPr>
        <w:t>а жүргізілмейді</w:t>
      </w:r>
      <w:r w:rsidR="00E750AF" w:rsidRPr="00E750AF">
        <w:rPr>
          <w:b/>
          <w:lang w:val="kk-KZ"/>
        </w:rPr>
        <w:t>»</w:t>
      </w:r>
      <w:r w:rsidR="00E750AF">
        <w:rPr>
          <w:lang w:val="kk-KZ"/>
        </w:rPr>
        <w:t xml:space="preserve"> деген қатенің себебі бар </w:t>
      </w:r>
      <w:r w:rsidR="00E750AF" w:rsidRPr="00486DCA">
        <w:rPr>
          <w:lang w:val="kk-KZ"/>
        </w:rPr>
        <w:t>«</w:t>
      </w:r>
      <w:r w:rsidR="00E750AF">
        <w:rPr>
          <w:lang w:val="kk-KZ"/>
        </w:rPr>
        <w:t>Қате</w:t>
      </w:r>
      <w:r w:rsidR="00E750AF" w:rsidRPr="00E750AF">
        <w:rPr>
          <w:lang w:val="kk-KZ"/>
        </w:rPr>
        <w:t>»</w:t>
      </w:r>
      <w:r w:rsidRPr="00486DCA">
        <w:rPr>
          <w:lang w:val="kk-KZ"/>
        </w:rPr>
        <w:t>мәртебесі беріледі.</w:t>
      </w:r>
    </w:p>
    <w:sectPr w:rsidR="00486DCA" w:rsidRPr="00486DCA" w:rsidSect="00B94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A6D2C"/>
    <w:multiLevelType w:val="multilevel"/>
    <w:tmpl w:val="83302D82"/>
    <w:lvl w:ilvl="0">
      <w:start w:val="1"/>
      <w:numFmt w:val="decimal"/>
      <w:pStyle w:val="1"/>
      <w:lvlText w:val="%1."/>
      <w:lvlJc w:val="left"/>
      <w:pPr>
        <w:ind w:left="4046" w:hanging="360"/>
      </w:pPr>
      <w:rPr>
        <w:rFonts w:hint="default"/>
        <w:b/>
      </w:rPr>
    </w:lvl>
    <w:lvl w:ilvl="1">
      <w:start w:val="1"/>
      <w:numFmt w:val="decimal"/>
      <w:isLgl/>
      <w:lvlText w:val="%1.%2."/>
      <w:lvlJc w:val="left"/>
      <w:pPr>
        <w:ind w:left="502" w:hanging="360"/>
      </w:pPr>
      <w:rPr>
        <w:rFonts w:ascii="Times New Roman" w:hAnsi="Times New Roman" w:cs="Times New Roman" w:hint="default"/>
        <w:b/>
        <w:i w:val="0"/>
        <w:color w:val="auto"/>
      </w:rPr>
    </w:lvl>
    <w:lvl w:ilvl="2">
      <w:start w:val="1"/>
      <w:numFmt w:val="decimal"/>
      <w:lvlText w:val="%3."/>
      <w:lvlJc w:val="left"/>
      <w:pPr>
        <w:ind w:left="1080" w:hanging="720"/>
      </w:pPr>
      <w:rPr>
        <w:rFonts w:hint="default"/>
        <w:b/>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3491" w:hanging="1080"/>
      </w:pPr>
      <w:rPr>
        <w:rFonts w:ascii="Times New Roman" w:hAnsi="Times New Roman" w:cs="Times New Roman" w:hint="default"/>
        <w:b/>
        <w:sz w:val="24"/>
        <w:szCs w:val="24"/>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5243BA7"/>
    <w:multiLevelType w:val="hybridMultilevel"/>
    <w:tmpl w:val="65000C44"/>
    <w:lvl w:ilvl="0" w:tplc="0409000F">
      <w:start w:val="1"/>
      <w:numFmt w:val="decimal"/>
      <w:lvlText w:val="%1."/>
      <w:lvlJc w:val="left"/>
      <w:pPr>
        <w:ind w:left="1571" w:hanging="360"/>
      </w:pPr>
    </w:lvl>
    <w:lvl w:ilvl="1" w:tplc="04190001">
      <w:start w:val="1"/>
      <w:numFmt w:val="bullet"/>
      <w:lvlText w:val=""/>
      <w:lvlJc w:val="left"/>
      <w:pPr>
        <w:ind w:left="2291" w:hanging="360"/>
      </w:pPr>
      <w:rPr>
        <w:rFonts w:ascii="Symbol" w:hAnsi="Symbol"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
    <w:nsid w:val="6AA044E0"/>
    <w:multiLevelType w:val="hybridMultilevel"/>
    <w:tmpl w:val="65000C44"/>
    <w:lvl w:ilvl="0" w:tplc="0409000F">
      <w:start w:val="1"/>
      <w:numFmt w:val="decimal"/>
      <w:lvlText w:val="%1."/>
      <w:lvlJc w:val="left"/>
      <w:pPr>
        <w:ind w:left="1571" w:hanging="360"/>
      </w:pPr>
    </w:lvl>
    <w:lvl w:ilvl="1" w:tplc="04190001">
      <w:start w:val="1"/>
      <w:numFmt w:val="bullet"/>
      <w:lvlText w:val=""/>
      <w:lvlJc w:val="left"/>
      <w:pPr>
        <w:ind w:left="2291" w:hanging="360"/>
      </w:pPr>
      <w:rPr>
        <w:rFonts w:ascii="Symbol" w:hAnsi="Symbol"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3">
    <w:nsid w:val="6CC75F6E"/>
    <w:multiLevelType w:val="hybridMultilevel"/>
    <w:tmpl w:val="65000C44"/>
    <w:lvl w:ilvl="0" w:tplc="0409000F">
      <w:start w:val="1"/>
      <w:numFmt w:val="decimal"/>
      <w:lvlText w:val="%1."/>
      <w:lvlJc w:val="left"/>
      <w:pPr>
        <w:ind w:left="1571" w:hanging="360"/>
      </w:pPr>
    </w:lvl>
    <w:lvl w:ilvl="1" w:tplc="04190001">
      <w:start w:val="1"/>
      <w:numFmt w:val="bullet"/>
      <w:lvlText w:val=""/>
      <w:lvlJc w:val="left"/>
      <w:pPr>
        <w:ind w:left="2291" w:hanging="360"/>
      </w:pPr>
      <w:rPr>
        <w:rFonts w:ascii="Symbol" w:hAnsi="Symbol"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A6151E"/>
    <w:rsid w:val="000E33DF"/>
    <w:rsid w:val="00127697"/>
    <w:rsid w:val="00150D01"/>
    <w:rsid w:val="00196B7E"/>
    <w:rsid w:val="001D0C89"/>
    <w:rsid w:val="0021579A"/>
    <w:rsid w:val="00277EDA"/>
    <w:rsid w:val="00292AF5"/>
    <w:rsid w:val="003946CC"/>
    <w:rsid w:val="00395F59"/>
    <w:rsid w:val="003D069A"/>
    <w:rsid w:val="003E4A1B"/>
    <w:rsid w:val="00405D3B"/>
    <w:rsid w:val="00486DCA"/>
    <w:rsid w:val="00487634"/>
    <w:rsid w:val="00493DC3"/>
    <w:rsid w:val="004A41E8"/>
    <w:rsid w:val="004D0C93"/>
    <w:rsid w:val="004F1814"/>
    <w:rsid w:val="004F6AA1"/>
    <w:rsid w:val="00581C07"/>
    <w:rsid w:val="005A2D02"/>
    <w:rsid w:val="005D6C6C"/>
    <w:rsid w:val="00626B87"/>
    <w:rsid w:val="0066472C"/>
    <w:rsid w:val="00665C21"/>
    <w:rsid w:val="006804B3"/>
    <w:rsid w:val="006E210B"/>
    <w:rsid w:val="00757421"/>
    <w:rsid w:val="00760F04"/>
    <w:rsid w:val="007967B2"/>
    <w:rsid w:val="007B0033"/>
    <w:rsid w:val="007E6180"/>
    <w:rsid w:val="008B1461"/>
    <w:rsid w:val="008E7910"/>
    <w:rsid w:val="0095287E"/>
    <w:rsid w:val="009A75B1"/>
    <w:rsid w:val="009D17C0"/>
    <w:rsid w:val="00A6151E"/>
    <w:rsid w:val="00AD34AA"/>
    <w:rsid w:val="00AF4241"/>
    <w:rsid w:val="00B513CE"/>
    <w:rsid w:val="00B74E38"/>
    <w:rsid w:val="00B9466C"/>
    <w:rsid w:val="00BB2FD3"/>
    <w:rsid w:val="00BE2C6A"/>
    <w:rsid w:val="00BE651A"/>
    <w:rsid w:val="00C627CD"/>
    <w:rsid w:val="00CD3487"/>
    <w:rsid w:val="00CE3B8C"/>
    <w:rsid w:val="00D12612"/>
    <w:rsid w:val="00DB7BE5"/>
    <w:rsid w:val="00DD141A"/>
    <w:rsid w:val="00E750AF"/>
    <w:rsid w:val="00E965F7"/>
    <w:rsid w:val="00F05A39"/>
    <w:rsid w:val="00FD0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5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 Знак,Заголовок 1 Знак Знак Знак,Заголов Знак Знак Знак,H1 Знак... Знак,Заголов Знак,H1 Знак,1 Знак,заголовок 1 Знак,Заголов Знак1,H1 Знак1,1 Знак1,Глава Знак1,Заголовок 1 Знак1,Заголов Знак Знак"/>
    <w:basedOn w:val="a"/>
    <w:link w:val="10"/>
    <w:autoRedefine/>
    <w:uiPriority w:val="9"/>
    <w:qFormat/>
    <w:rsid w:val="00A6151E"/>
    <w:pPr>
      <w:keepNext/>
      <w:keepLines/>
      <w:pageBreakBefore/>
      <w:numPr>
        <w:numId w:val="1"/>
      </w:numPr>
      <w:tabs>
        <w:tab w:val="left" w:pos="0"/>
        <w:tab w:val="left" w:pos="330"/>
        <w:tab w:val="left" w:pos="709"/>
        <w:tab w:val="right" w:leader="dot" w:pos="9356"/>
      </w:tabs>
      <w:spacing w:before="120" w:after="240"/>
      <w:ind w:left="851" w:right="1558"/>
      <w:outlineLvl w:val="0"/>
    </w:pPr>
    <w:rPr>
      <w:b/>
      <w:bCs/>
      <w:caps/>
      <w:kern w:val="32"/>
    </w:rPr>
  </w:style>
  <w:style w:type="paragraph" w:styleId="6">
    <w:name w:val="heading 6"/>
    <w:basedOn w:val="a"/>
    <w:next w:val="a"/>
    <w:link w:val="60"/>
    <w:unhideWhenUsed/>
    <w:qFormat/>
    <w:rsid w:val="00A615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6151E"/>
    <w:pPr>
      <w:keepNext/>
      <w:keepLines/>
      <w:spacing w:before="200" w:line="360" w:lineRule="auto"/>
      <w:ind w:left="1296" w:hanging="1296"/>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Заголовок 1 Знак Знак Знак Знак,Заголов Знак Знак Знак Знак,H1 Знак... Знак Знак,Заголов Знак Знак1,H1 Знак Знак,1 Знак Знак,заголовок 1 Знак Знак,Заголов Знак1 Знак,H1 Знак1 Знак,1 Знак1 Знак"/>
    <w:basedOn w:val="a0"/>
    <w:link w:val="1"/>
    <w:uiPriority w:val="9"/>
    <w:rsid w:val="00A6151E"/>
    <w:rPr>
      <w:rFonts w:ascii="Times New Roman" w:eastAsia="Times New Roman" w:hAnsi="Times New Roman" w:cs="Times New Roman"/>
      <w:b/>
      <w:bCs/>
      <w:caps/>
      <w:kern w:val="32"/>
      <w:sz w:val="24"/>
      <w:szCs w:val="24"/>
      <w:lang w:eastAsia="ru-RU"/>
    </w:rPr>
  </w:style>
  <w:style w:type="character" w:customStyle="1" w:styleId="60">
    <w:name w:val="Заголовок 6 Знак"/>
    <w:basedOn w:val="a0"/>
    <w:link w:val="6"/>
    <w:rsid w:val="00A615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A6151E"/>
    <w:rPr>
      <w:rFonts w:ascii="Cambria" w:eastAsia="Times New Roman" w:hAnsi="Cambria" w:cs="Times New Roman"/>
      <w:i/>
      <w:iCs/>
      <w:color w:val="404040"/>
      <w:sz w:val="24"/>
      <w:szCs w:val="24"/>
      <w:lang w:eastAsia="ru-RU"/>
    </w:rPr>
  </w:style>
  <w:style w:type="paragraph" w:styleId="a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 Знак Знак Знак Знак Знак Знак Знак,Название объекта1,Название объекта Знак1"/>
    <w:basedOn w:val="a"/>
    <w:next w:val="a"/>
    <w:link w:val="a4"/>
    <w:uiPriority w:val="35"/>
    <w:qFormat/>
    <w:rsid w:val="00A6151E"/>
    <w:rPr>
      <w:b/>
      <w:bCs/>
      <w:sz w:val="20"/>
      <w:szCs w:val="20"/>
    </w:rPr>
  </w:style>
  <w:style w:type="character" w:customStyle="1" w:styleId="a4">
    <w:name w:val="Название объекта Знак"/>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 Знак Знак Знак Знак Знак Знак Знак"/>
    <w:link w:val="a3"/>
    <w:uiPriority w:val="35"/>
    <w:rsid w:val="00A6151E"/>
    <w:rPr>
      <w:rFonts w:ascii="Times New Roman" w:eastAsia="Times New Roman" w:hAnsi="Times New Roman" w:cs="Times New Roman"/>
      <w:b/>
      <w:bCs/>
      <w:sz w:val="20"/>
      <w:szCs w:val="20"/>
      <w:lang w:eastAsia="ru-RU"/>
    </w:rPr>
  </w:style>
  <w:style w:type="paragraph" w:styleId="a5">
    <w:name w:val="List Paragraph"/>
    <w:aliases w:val="Bullet List,FooterText,numbered,Списки,List Paragraph2,Bullet 1,Use Case List Paragraph,Heading1,Colorful List - Accent 11,Colorful List - Accent 11CxSpLast,H1-1,Заголовок3"/>
    <w:basedOn w:val="a"/>
    <w:link w:val="a6"/>
    <w:uiPriority w:val="34"/>
    <w:qFormat/>
    <w:rsid w:val="00A6151E"/>
    <w:pPr>
      <w:ind w:left="708"/>
    </w:pPr>
  </w:style>
  <w:style w:type="character" w:customStyle="1" w:styleId="a6">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H1-1 Знак,Заголовок3 Знак"/>
    <w:link w:val="a5"/>
    <w:uiPriority w:val="34"/>
    <w:locked/>
    <w:rsid w:val="00A6151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6151E"/>
    <w:rPr>
      <w:rFonts w:ascii="Tahoma" w:hAnsi="Tahoma" w:cs="Tahoma"/>
      <w:sz w:val="16"/>
      <w:szCs w:val="16"/>
    </w:rPr>
  </w:style>
  <w:style w:type="character" w:customStyle="1" w:styleId="a8">
    <w:name w:val="Текст выноски Знак"/>
    <w:basedOn w:val="a0"/>
    <w:link w:val="a7"/>
    <w:uiPriority w:val="99"/>
    <w:semiHidden/>
    <w:rsid w:val="00A6151E"/>
    <w:rPr>
      <w:rFonts w:ascii="Tahoma" w:eastAsia="Times New Roman" w:hAnsi="Tahoma" w:cs="Tahoma"/>
      <w:sz w:val="16"/>
      <w:szCs w:val="16"/>
      <w:lang w:eastAsia="ru-RU"/>
    </w:rPr>
  </w:style>
  <w:style w:type="paragraph" w:styleId="a9">
    <w:name w:val="Document Map"/>
    <w:basedOn w:val="a"/>
    <w:link w:val="aa"/>
    <w:uiPriority w:val="99"/>
    <w:semiHidden/>
    <w:unhideWhenUsed/>
    <w:rsid w:val="00A6151E"/>
    <w:rPr>
      <w:rFonts w:ascii="Tahoma" w:hAnsi="Tahoma" w:cs="Tahoma"/>
      <w:sz w:val="16"/>
      <w:szCs w:val="16"/>
    </w:rPr>
  </w:style>
  <w:style w:type="character" w:customStyle="1" w:styleId="aa">
    <w:name w:val="Схема документа Знак"/>
    <w:basedOn w:val="a0"/>
    <w:link w:val="a9"/>
    <w:uiPriority w:val="99"/>
    <w:semiHidden/>
    <w:rsid w:val="00A6151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Kaz IT</cp:lastModifiedBy>
  <cp:revision>3</cp:revision>
  <cp:lastPrinted>2020-04-21T06:23:00Z</cp:lastPrinted>
  <dcterms:created xsi:type="dcterms:W3CDTF">2020-04-21T13:32:00Z</dcterms:created>
  <dcterms:modified xsi:type="dcterms:W3CDTF">2020-04-23T17:11:00Z</dcterms:modified>
</cp:coreProperties>
</file>