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 xml:space="preserve">Agreement </w:t>
      </w:r>
      <w:r w:rsidRPr="00E72709">
        <w:rPr>
          <w:rFonts w:ascii="Times New Roman" w:eastAsia="Times New Roman" w:hAnsi="Times New Roman" w:cs="Times New Roman"/>
          <w:color w:val="000000"/>
          <w:sz w:val="20"/>
          <w:szCs w:val="20"/>
          <w:lang w:eastAsia="ru-RU"/>
        </w:rPr>
        <w:br/>
      </w:r>
      <w:r w:rsidRPr="00E72709">
        <w:rPr>
          <w:rFonts w:ascii="Courier New" w:eastAsia="Times New Roman" w:hAnsi="Courier New" w:cs="Courier New"/>
          <w:b/>
          <w:bCs/>
          <w:color w:val="000000"/>
          <w:sz w:val="20"/>
          <w:szCs w:val="20"/>
          <w:lang w:eastAsia="ru-RU"/>
        </w:rPr>
        <w:t>between the Government of the Republic of Kazakhstan and the Government of the Republic of Macedonia</w:t>
      </w:r>
      <w:r w:rsidRPr="00E72709">
        <w:rPr>
          <w:rFonts w:ascii="Times New Roman" w:eastAsia="Times New Roman" w:hAnsi="Times New Roman" w:cs="Times New Roman"/>
          <w:color w:val="000000"/>
          <w:sz w:val="20"/>
          <w:szCs w:val="20"/>
          <w:lang w:eastAsia="ru-RU"/>
        </w:rPr>
        <w:br/>
      </w:r>
      <w:r w:rsidRPr="00E72709">
        <w:rPr>
          <w:rFonts w:ascii="Courier New" w:eastAsia="Times New Roman" w:hAnsi="Courier New" w:cs="Courier New"/>
          <w:b/>
          <w:bCs/>
          <w:color w:val="000000"/>
          <w:sz w:val="20"/>
          <w:szCs w:val="20"/>
          <w:lang w:eastAsia="ru-RU"/>
        </w:rPr>
        <w:t xml:space="preserve">for the avoidance of double taxation and the prevention of fiscal evasion with respect to taxes on income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The Government of the Republic of Kazakhstan and the Government of the Republic of Macedonia</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desiring to conclude an Agreement for the avoidance of double taxation and the prevention of fiscal evasion with respect to taxes on income,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have agreed as follows: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1</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Persons covered</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b/>
          <w:bCs/>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This Agreement shall apply to persons who are residents of one or both of the Contracting States.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2</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Taxes covered</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b/>
          <w:bCs/>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This Agreement shall apply to taxes on income imposed on behalf of a Contracting State or of its political subdivisions, central or local authorities, irrespective of the manner in which they are levied.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There shall be regarded as taxes on income all taxes imposed on total income, or on elements of income, including taxes on gains from the alienation of movable or immovable property, taxes on the total amounts of wages or salaries paid by enterprises.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xml:space="preserve">3. The existing taxes to which the Agreement shall apply are in particular: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in Kazakhstan:</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the corporate income tax and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xml:space="preserve">2) the individual income tax (hereinafter referred to as «Kazakhstan tax»);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in Macedonia:</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the personal income tax and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the profit tax</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(hereinafter referred to as «Macedonian tax»).</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4. The Agreement shall apply also to any identical or substantially similar taxes that are imposed after the date of the entry into force of the Agreement in addition to, or in place of, the existing taxes. The competent authorities of the Contracting States shall notify each other of any significant changes that have been made in their taxation laws.</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3</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General definitions</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For the purposes of this Agreement, unless the context otherwise requires: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the terms «a Contracting State» and «the other Contracting State» mean Kazakhstan or Macedonia as the context requires;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the term «Kazakhstan» means the Republic of Kazakhstan and, when used in a geographical sense, the term «Kazakhstan» includes the state territory of the Republic of Kazakhstan and areas where Kazakhstan exercises its sovereign rights and jurisdiction according to its legislation and international treaties of which it is participant;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c) the term «Macedonia» means the territory of the Republic of Macedonia over which it has jurisdiction or sovereign rights for the purpose of exploring, exploiting, conserving and managing natural resources, pursuant to internal jurisdiction and international law;</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d) the term «national» means: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xml:space="preserve">i) any individual possessing the nationality of a Contracting State;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ii) any legal person, partnership or association deriving its status as such from the laws in force in a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e) the term «person» includes an individual, a company and any other body of persons;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f) the term «company» means any body corporate or any entity which is treated as a body corporate for tax purposes;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g) the term «business» includes the performance of professional services and of other activities of an independent character;</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h) the term «enterprise» applies to the carrying on of any business;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lastRenderedPageBreak/>
        <w:t>i) the terms «enterprise of a Contracting State» and «enterprise of the other Contracting State» means respectively an enterprise carried on by a resident of a Contracting State and an enterprise carried on by a resident of the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j) the term «international traffic» means any transport by a ship or aircraft operated by an enterprise which has its place of effective management in a Contracting State, except when the ship or aircraft is operated solely between places in the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k) the term «competent authority» means: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i) in Kazakhstan: the Ministry of Finance or its authorized representative;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ii). in Macedonia: the Ministry of Finance or its authorized representative.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As regards the application of the Agreement at any time by a Contracting State, any term not defined therein shall, unless the context otherwise requires, have the meaning that it has at that time under the law of that Contracting State for the purposes of the taxes to which the Agreement applies, any meaning under the applicable tax laws of that Contracting State prevailing over a meaning given to the term under other laws of that Contracting State.</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4</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Resident</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For the purposes of this Agreement, the term «resident of a Contracting State» means any person who, under the laws of that Contracting State, is liable to tax therein by reason of his domicile, residence, place of registration, place of management or any other criterion of a similar nature, and also includes that Contracting State and any political subdivision, central or local authority thereof. This term, however, does not include any person who is liable to tax in that Contracting State in respect only of income from sources in that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Where by reason of the provisions of paragraph 1 of this Article an individual is a resident of both Contracting States, then his status shall be determined as follows: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he shall be deemed to be a resident only of the Contracting State in which he has a permanent home available to him; if he has a permanent home available to him in both Contracting States, he shall be deemed to be a resident only of the Contracting State with which his personal and economic relations are closer (centre of vital interests);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if the Contracting State in which he has his centre of vital interests cannot be determined, or if he has not a permanent home available to him in either Contracting State, he shall be deemed to be a resident only of the Contracting State in which he has an habitual abode;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c) if he has an habitual abode in both Contracting States or in neither of them, he shall be deemed to be a resident only of the Contracting State of which he is a national;</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d) if the residence status of an individual cannot be determined in accordance with the provisions of sub-paragraphs a)- c) of this paragraph above, then the competent authorities of the Contracting States shall settle this question by mutual agreement.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Where by reason of the provisions of paragraph 1 of this Article a person other than an individual is a resident of both Contracting States, then it shall be deemed to be a resident only of the Contracting State in which its place of effective management is situated.</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5</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Permanent establishment</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For the purposes of this Agreement, the term «permanent establishment» means a fixed place of business through which the business of an enterprise is wholly or partly carried on.</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The term «permanent establishment» includes especially:</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a place of management;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a branch;</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c) an office;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d) a factory;</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e) a workshop;</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f) a mine, an oil or gas well, a quarry or any other place of extraction of natural resources; and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g) an installation or structure used for the exploration of natural resources, or supervisory services connected therewith, or drilling rig or ship used for the exploration of natural resources.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The term «permanent establishment» also includes: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a building site or construction, assembly or installation project or any supervisory activity in connection with such site or project for a period of more than 6 months;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xml:space="preserve">b) the furnishing of services, including consultancy services, by an enterprise through employees or other personnel engaged by the enterprise for such purpose or through a related party, but only where activities of that </w:t>
      </w:r>
      <w:r w:rsidRPr="00E72709">
        <w:rPr>
          <w:rFonts w:ascii="Times New Roman" w:eastAsia="Times New Roman" w:hAnsi="Times New Roman" w:cs="Times New Roman"/>
          <w:color w:val="000000"/>
          <w:sz w:val="20"/>
          <w:szCs w:val="20"/>
          <w:lang w:eastAsia="ru-RU"/>
        </w:rPr>
        <w:lastRenderedPageBreak/>
        <w:t>nature continue (for the same or a connected project) within the Contracting State for a period or periods aggregating more than 6 months within any twelve-month period.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For the purpose of this subparagraph, where an enterprise of a Contracting State that is performing services in the other Contracting State is, during period of time, associated with another enterprise that performs substantially similar services in that other Contracting State for the same project or for connected projects through one or more individuals who are present and performing such services in that other Contracting State, the first-mentioned enterprise shall be deemed to be performing services in the other Contracting State for that same project or for connected projects through individuals of another enterprise. For the purpose of the preceding sentence, an enterprise shall be associated with another enterprise if one is controlled directly or indirectly by another enterprise or both such enterprises are controlled directly or indirectly by the same persons, regardless of whether or not these persons are residents of one of the Contracting States.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4. Notwithstanding the preceding provisions of this Article, the term «permanent establishment» shall be deemed not to include: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the use of facilities solely for the purpose of storage, display or delivery of goods or merchandise belonging to the enterprise;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the maintenance of a stock of goods or merchandise belonging to the enterprise solely for the purpose of storage, display or delivery;</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c) the maintenance of a stock of goods or merchandise belonging to the enterprise solely for the purpose of processing by another enterprise;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d) the maintenance of a fixed place of business solely for the purpose of purchasing goods or merchandise or of collecting information, for the enterprise;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e) the maintenance of a fixed place of business solely for the purpose of carrying on for the enterprise, any other activity of a preparatory or auxiliary character;</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f) the maintenance of a fixed place of business solely for any combination of activities mentioned in subparagraphs a) to e) of this paragraph provided that the overall activity of the fixed place of business resulting from this combination is of a preparatory or auxiliary character.</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5. Notwithstanding the provisions of paragraphs 1 and 2 of this Article, where a person - other than an agent of an independent status to whom paragraph 6 of this Article applies - is acting on behalf of an enterprise and has, and habitually exercises, in a Contracting State an authority to conclude contracts in the name of the enterprise, that enterprise shall be deemed to have a permanent establishment in that Contracting State in respect of any activities which that person undertakes for the enterprise, unless the activities of such person are limited to those mentioned in paragraph 4 of this Article which, if exercised through a fixed place of business, would not make this fixed place of business a permanent establishment under the provisions of that paragraph.</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6. An enterprise shall not be deemed to have a permanent establishment in a Contracting State merely because it carries on business in that Contracting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and conditions are made or imposed between that enterprise and the agent in their commercial and financial relations which differ from those which would have been made between independent enterprises, he will not be considered an agent of an independent status within the meaning of this paragraph.</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7. Notwithstanding the preceding provisions of this Article, an insurance enterprise of a Contracting State shall, except in regard to re-insurance, be deemed to have a permanent establishment in the other Contracting State if it collect premiums in the territory of that other Contracting State or insures risks situated therein through a person other than an agent of an independent status to whom paragraph 6 of this Article applies.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8. 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6</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Income from immovable property</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Income derived by a resident of a Contracting State from immovable property (including income from agriculture or forestry) situated in the other Contracting State may be taxed in that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wok, mineral deposits, sources and other natural resources. Ships and aircraft shall not be regarded as immovable property.</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The provisions of paragraph 1 of this Article shall apply to income derived from the direct use, letting or use in any other form of immovable property.</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lastRenderedPageBreak/>
        <w:t>4. The provisions of paragraphs 1 and 3 of this Article shall also apply to the income from immovable property of an enterprise.</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7</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Business profits</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The profits of an enterprise of a Contracting State shall be taxable only in that Contracting State unless the enterprise carries on business in the other Contracting State through a permanent establishment situated therein. If the enterprise carries on business as aforesaid, the profits of the enterprise may be taxed in the other Contracting State but only so much of them as is attributable to:</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that permanent establishment;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sales in that other Contracting State of goods or merchandise of the same or similar kind as those sold through that permanent establishment; or</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c) other business activities carried on in that other Contracting State of the same or similar kind as those effected through that permanent establishment.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In determining the profits of a permanent establishment, there- shall be allowed as deductions expenses which are incurred for the purposes of the permanent establishment, including executive and general administrative expenses so incurred, whether in the Contracting State in which the permanent establishment is situated or elsewhere.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4. Insofar as it has been customary in a Contracting State to determine the profits to be attributed to a permanent establishment on the basis of an apportionment of the total profits of the enterprise to its various parts, nothing in paragraph 2 of this Article shall preclude that Contracting State from determining the profits to be taxed by such an apportionment as may be customary, the method of apportionment adopted shall, however, be such that the results shall be in accordance with the principles contained in this Article.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5. No profits shall be attributed to a permanent establishment by reason of the mere purchase by that permanent establishment of goods or merchandise for the enterprise.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6. Where the information available to or readily obtainable by the competent authority of a Contracting State is not adequate to determine the profits of a permanent establishment, profits may be calculated in accordance with the tax laws of that Contracting State, provided that the determination of the profits is in accordance with the principles of this Article.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7. For the purposes of the preceding paragraphs of this Article, the profits to be attributed to the permanent establishment shall be determined by the same method year by year unless there is good and sufficient reason to the contrary.</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8. Where profits include items of income which are dealt with separately in other Articles of this Agreement, then the provisions of those Articles shall not be affected by the provisions of this Article.</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 xml:space="preserve">Article 8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Shipping and air transport</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Profits from the operation of ships or aircraft in international traffic shall be taxable only in the Contracting State in which the place of effective management of the enterprise is situated.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If the place of effective management of a shipping enterprise is aboard a ship, then it shall be deemed to be situated in the Contracting State in which the home harbour of the ship is situated, or, if there is no such home harbour, in the Contracting State of which the operator of the ship is a resident.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The provisions of paragraph 1 of this Article shall also apply to profits from the participation in a pool, a joint business or an international operating agency.</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9</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Associated enterprises</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Where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an enterprise of a Contracting State participates directly or indirectly in the management, control or capital of an enterprise of the other Contracting State, or</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the same persons participate directly or indirectly in the management, control or capital of an enterprise of a Contracting State and an enterprise of the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lastRenderedPageBreak/>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Where a Contracting State includes in the profits of an enterprise of that Contracting State - and taxes accordingly -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10</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Dividends</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Dividends paid by a company which is a resident of a Contracting State to a resident of the other Contracting State may be taxed in that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However, such dividends may also be taxed in the Contracting State of which the company paying the dividends is a resident and according to the laws of that Contracting State, but if the beneficial owner of the dividends is a resident of the other Contracting State, the tax so charged shall not exceed: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5 per cent of the gross amount of the dividends if the beneficial owner is a company (other than a partnership) which holds directly at least 25 per cent of the capital of the company paying the dividends;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15 per cent of the gross amount of the dividends in all other cases.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This paragraph shall not affect the taxation of the company in respect of the profits out of which the dividends are paid.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The term «dividends» as used in this Article means income from shares or other rights, not being debt-claims, participating in profits, as well as income from other corporate rights which is subjected to the same taxation treatment as income from shares by the laws of the Contracting State of which the company making the distribution is a resident.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4. 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of this Agreement, shall apply.</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5. Where a company which is a resident of a Contracting State derives profits or income from the other Contracting State, that other Contracting State may not impose any tax on the dividends paid by the company, except insofar as such dividends are paid to a resident of that other Contracting State or insofar as the holding in respect of which the dividends are paid is effectively connected with a permanent establishment situated in that other Contracting State, nor subject the company's undistributed profits to a tax on the company's undistributed profits, even if the dividends paid or the undistributed profits consist wholly or partly of profits or income arising in such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6. Nothing in this Agreement shall be construed as preventing a Contracting State from imposing an additional tax on the profits of a company attributable to a permanent establishment in that Contracting State, in addition to the tax which would be chargeable on the profits of a company which is a resident of that Contracting State, provided that any additional tax so charged shall not exceed 5 per cent of the amount of such profits. For the purpose of this paragraph, the profits shall be determined after deducting therefrom all taxes, other than the additional tax referred to in this paragraph, imposed in the Contracting State in which the permanent establishment is situated.</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11</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Interest</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Interest arising in a Contracting State and paid to a resident of the other Contracting State may be taxed in that other Contracting State, if such resident is a beneficial owner of the interest.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However, such interest may also be taxed in the Contracting State in which it arises and according to the laws of that Contracting State, but if the beneficial owner of the interest is a resident of the other Contracting State, the tax so charged shall not exceed 10 per cent of the gross amount of the interest.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Notwithstanding the provisions of paragraph 2 of this Article, interest arising in a Contracting State shall be exempt from tax in that Contracting State if: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the payer of the interest is the Government of that Contracting State or a political subdivision, a central or a local authority or the Central bank thereof; or</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lastRenderedPageBreak/>
        <w:t>b) the beneficial owner of the interest is the Government of the other Contracting State or a political subdivision, a central or a local authority, the Central bank or any other financial institution wholly owned by the Government of the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5. The provisions of paragraphs 1 and 2 of this Article 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 the provisions of Article 7 of this Agreement, shall apply.</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6. Interest shall be deemed to arise in a Contracting State when the payer is a resident of that Contracting 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Contracting State in which the permanent establishment is situated.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12</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Royalties</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Royalties arising in a Contracting State and paid to a resident of the other Contracting State may be taxed in that other Contracting State, if such resident is a beneficial owner of the royalties.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However, such royalties may also be taxed in the Contracting State in which they arise and according to the laws of that Contracting State, but if the beneficial owner of the royalties is a resident of the other Contracting State, the tax so charged shall not exceed 10 per cent of the gross amount of the royalties.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The term «royalties» as used in this Article means payments of any kind received as a consideration for the use of, or the right to use, any copyright of literary, artistic or scientific work, software, including cinematograph films or films or tapes used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4. 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of this Agreement, shall apply.</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5. Royalties shall be deemed to arise in a Contracting State when the payer is a resident of that Contracting State. Where, however, the person paying the royalties, whether he is a resident of a Contracting State or not, has in a Contracting State a permanent establishment in connection with which the liability to pay the royalties was incurred, and such royalties are borne by such permanent establishment, then such royalties shall be deemed to arise in the Contracting State in which the permanent establishment is situated.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 xml:space="preserve">Article 13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Capital gains</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Gains derived by a resident of a Contracting State from the alienation of immovable property referred to in Article 6 of this Agreement and situated in the other Contracting State may be taxed in that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xml:space="preserve">2. Gains from the alienation of movable property forming part of the business property of a permanent establishment which an enterprise of a Contracting State has in the other Contracting State, including such gains </w:t>
      </w:r>
      <w:r w:rsidRPr="00E72709">
        <w:rPr>
          <w:rFonts w:ascii="Times New Roman" w:eastAsia="Times New Roman" w:hAnsi="Times New Roman" w:cs="Times New Roman"/>
          <w:color w:val="000000"/>
          <w:sz w:val="20"/>
          <w:szCs w:val="20"/>
          <w:lang w:eastAsia="ru-RU"/>
        </w:rPr>
        <w:lastRenderedPageBreak/>
        <w:t>from the alienation of such a permanent establishment (alone or with the whole enterprise), may be taxed in that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Gains from the alienation of ships or aircraft operated in international traffic, or movable property pertaining to the operation of such ships or aircraft, shall be taxable only in the Contracting State in which the place of effective management of the enterprise is situated.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4. Gains derived by a resident of a Contracting State from the alienation of shares or comparable interests in the capital of a company deriving more than 50 per cent of their value directly or indirectly from immovable property situated in the other Contracting State may be taxed in that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5. Gains from the alienation of any property, other than that referred to in paragraphs 1, 2, 3 and 4 of this Article shall be taxable only in the Contracting State of which the alienator is a resident.</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14</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Income from employment</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Subject to the provisions of Articles 15, 17 and 18 of this Agreement, salaries, wages and other similar remuneration derived by a resident of a Contracting State in respect of an employment, shall be taxable only in that Contracting State unless the employment is exercised in the other Contracting State. If the employment is so exercised, such remuneration as is derived therefrom may be taxed in that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Notwithstanding the provisions of paragraph 1 of this Article, remuneration derived by a resident of a Contracting State in respect of an employment exercised in the other Contracting State shall be taxable only in the first-mentioned Contracting State if:</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the recipient is present in the other Contracting State for a period or periods not exceeding in the aggregate 183 days in any twelve month period commencing or ending in the fiscal year concerned, and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the remuneration is paid by, or on behalf of, an employer who is not a resident of the other Contracting State, and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c) the remuneration is not borne by a permanent establishment which the employer has in the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Notwithstanding the preceding provisions of this Article, remuneration derived in respect of an employment exercised aboard a ship or aircraft operated in international traffic, may be taxed in the Contracting State in which the place of effective management of the enterprise is situated.</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15</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Directors' fees</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Directors' fees and other similar payments derived by a resident of a Contracting State in his capacity as a member of the board of directors or a similar organ of a company which is a resident of the other Contracting State may be taxed in that other Contracting State.</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16</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Artistes and sportsmen</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Notwithstanding the provisions of Articles 7 and 14 of this Agreement, income derived by a resident of a Contracting State as an entertainer, such as theatre, motion picture, radio or television artiste, or a musician, or as a sportsman, from his personal activities as such exercised in the other Contracting State, may be taxed in that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Where income in respect of personal activities exercised by an entertainer or a sportsman in his capacity as such accrues not to the entertainer or sportsman himself but to another person, that income may, notwithstanding the provisions of Article 7 and 14 of this Agreement, be taxed in the Contracting State in which the activities of the entertainer or sportsman are exercised.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Notwithstanding the provisions of paragraphs 1 and 2 of this Article, income derived by a resident of a Contracting State from his personal activities as an entertainer or as a sportsman shall be taxable only in that Contracting State if the activities are exercised in the other Contracting State within the framework of a cultural or sports exchange programme approved by both Contracting States.</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17</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Pensions</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lastRenderedPageBreak/>
        <w:t>Subject to the provisions of paragraph 2 of Article 18 of this Agreement, pensions and other similar remuneration paid to a resident of a Contracting State in consideration of past employment shall be taxable only in that Contracting State.</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18</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Government service</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a) Salaries, wages and other similar remuneration paid by a Contracting State or a political subdivision, a central or a local authority thereof to an individual in respect of services rendered to that Contracting State or a political subdivision, a central or local authority shall be taxable only in that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However, such salaries, wages and other similar remuneration shall be taxable only in the other Contracting State if the services are rendered in that other Contracting State and the individual is a resident of that other Contracting State who:</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i) is a national of that other Contracting State; or</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ii) did not become a resident of that other Contracting State solely for the purpose of rendering the services.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a) Notwithstanding the provisions of paragraph 1 of this Article, pensions and other similar remuneration paid by, or out of funds created by, a Contracting State or a political subdivision, a central or a local authority thereof to an individual in respect of services rendered to that Contracting State or political subdivision, a central or a local authority shall be taxable only in that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However, such pensions and other similar remuneration shall be taxable only in the other Contracting State if the individual is a resident of, and a national of that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The provisions of Articles 14, 15, 16 and 17 of this Agreement shall apply to salaries, wages, pensions and other similar remuneration in respect of services rendered in connection with a business carried on by a Contracting State or a political subdivision, a central or a local authority thereof.</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 xml:space="preserve">Article 19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Students or business apprentices</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Payments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Contracting State, provided that such payments arise from sources outside that Contracting State.</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 xml:space="preserve">Article 20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Other income</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Items of income of a resident of a Contracting State, wherever arising, not dealt with in the foregoing Articles of this Agreement shall be taxable only in that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The provisions of paragraph 1 of this Article shall not apply to income, other than income from immovable property as defined in paragraph 2 of Article 6 of this Agreement,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of this Agreement, shall apply.</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21</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Elimination of double taxation</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Where a resident of a Contracting State derives income in accordance with the provisions of this Agreement may be taxed in the other Contracting State, the first-mentioned Contracting State shall allow as a deduction from the tax on the income of that resident, an amount equal to the income tax paid in that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Such a deduction in either case shall not, however, exceed that part of the income tax as computed before the deduction is given, which is attributable, as the case may be, to the income which may be taxed in that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Where in accordance with any provisions of the Agreement income derived by a resident of a Contracting State is exempt from tax in that Contracting State, such Contracting State may nevertheless, in calculating the amount of tax on the remaining income of such resident, take into account the exempted income.</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22</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lastRenderedPageBreak/>
        <w:t>Non-discrimination</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Nationals of a Contracting State shall not be subjected in the other Contracting State to any taxation or any requirement connected therewith, which is other or more burdensome than the taxation and connected requirements to which nationals of that other Contracting State in the same circumstances, in particular with respect to residence, are or may be subjected.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The taxation on a permanent establishment which an enterprise of a Contracting State has in the other Contracting State shall not be less favourably levied in that other Contracting State than the taxation levied on enterprises of that other Contracting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Except where the provisions of paragraph 1 of Article 9, paragraph 7 of Article 11, or paragraph 6 of Article 12 of this Agreement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4. Enterprises of a Contracting State, the capital of which is wholly or partly owned or controlled, directly or indirectly, by one or more residents of the other Contracting State, shall not be subjected in the first-mentioned Contracting State to any taxation or any requirement connected therewith which is other or more burdensome than the taxation and connected requirements to which other similar enterprises of the first- mentioned Contracting State are or may be subjected.</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5. The provisions of this Article shall apply to taxes covered by this Agreement.</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23</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Mutual agreement procedure</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Where a person considers that the actions of one or both of the Contracting States result or will result for him in taxation not in accordance with the provisions of this Agreement, he may, irrespective of the remedies provided by the domestic law of those Contracting States, present his case to the competent authority of the Contracting State of which he is a resident or, if his case comes under paragraph 1 of Article 22 of this Agreement, to that of the Contracting State of which he is a national. The case must be presented within three years from the first notification of the action resulting in taxation not in accordance with the provisions of the Agreement.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The competent authority of the Contracting State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The competent authorities of the Contracting States shall endeavour to resolve by mutual agreement any difficulties or doubts arising as to the interpretation or application of the Agreement.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4. The competent authorities of the Contracting States may communicate with each other directly, including though joint commission consisting of themselves or their representatives, for the purpose of reaching an agreement in the sense of the preceding paragraphs of this Article.</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24</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Exchange of information</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The competent authorities of the Contracting States shall exchange such information as is foreseeably relevant for carrying out the provisions of this Agreement or to the administration or enforcement of the domestic laws concerning taxes of every kind and description imposed by or on behalf of the Contracting States or of their political subdivision, central or local authorities, insofar as the taxation thereunder is not contrary to the Agreement. The exchange of information is not restricted by Articles 1 and 2 of this Agreement.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Any information received under paragraph 1 of this Article by a Contracting State shall be treated as secret in the same manner as information obtained under the domestic laws of that Contracting State and shall be disclosed only to persons or authorities (including courts and administrative bodies) concerned with the assessment or collection of, the enforcement or prosecution in respect of, the determination of appeals in relation to the taxes referred to in paragraph 1 of this Article, or the oversight of the above. Such persons or authorities shall use the information only for such purposes. They may disclose the information in public court proceedings or in judicial decisions.</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3. In no case shall the provisions of paragraphs 1 and 2 of this Article be construed so as to impose on a Contracting State the obligation:</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lastRenderedPageBreak/>
        <w:t>a) to carry out administrative measures at variance with the laws and administrative practice of that or of the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to supply information which is not obtainable under the laws or in the normal course of the administration of that or of the other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c) to supply information which would disclose any trade, business, industrial, commercial or professional secret or trade process, or information, the disclosure of which would be contrary to public policy (ordre public).</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4. If information is requested by a Contracting State in accordance with this Article, the other Contracting State shall use its information gathering measures to obtain the requested information, even though that other Contracting State may not need such information for its own tax purposes. The obligation contained in the preceding sentence is subject to the limitations of paragraph 3 of this Article but in no case shall such limitations be construed to permit a Contracting State to decline to supply information solely because it has no domestic interest in such information.</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5. In no case shall the provisions of paragraph 3 of this Article be construed to permit a Contracting State to decline to supply information solely because the information is held by a bank, other financial institution, foundation, nominee or person acting in an agency or a fiduciary capacity or because it relates to ownership interests in a person or a foundation.</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25</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Members of diplomatic missions or consular posts</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Nothing in this Agreement shall affect the fiscal privileges of members of diplomatic missions and consular posts under the general rules of international law or under the provisions of special treaties.</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26</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Entry into force</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This Agreement shall enter into force on the date of the receipt through diplomatic channels of the latter written notification, informing that the internal procedures required for the entry into force of this Agreement have been completed by the Contracting State.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The Agreement shall apply:</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in respect of taxes withheld at source, to income paid on or after the first day of January of the calendar year following the year in which the Agreement enters into force;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in respect of other taxes, on taxes levied for any taxable period beginning on or after the first day of January of the calendar year following the year in which the Agreement enters into force.</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Article 27</w:t>
      </w:r>
    </w:p>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Courier New" w:eastAsia="Times New Roman" w:hAnsi="Courier New" w:cs="Courier New"/>
          <w:b/>
          <w:bCs/>
          <w:color w:val="000000"/>
          <w:sz w:val="20"/>
          <w:szCs w:val="20"/>
          <w:lang w:eastAsia="ru-RU"/>
        </w:rPr>
        <w:t>Termination</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1. This Agreement shall remain in force until terminated by one of the Contracting States. Either Contracting State may terminate the Agreement, through diplomatic channels, by giving a written notice of termination at least six months before the end of any calendar year following after a period of five years from the date on which this Agreement enters into force.</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2. This Agreement shall cease to have effect: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a) in respect of taxes withheld at source, to income paid on or after the first day of January of the calendar year following the year in which the notice of termination is given;</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b) in respect of other taxes, on taxes levied for any taxable period beginning on or after the first day of January of the calendar year following the year in which the notice of termination is given.</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IN WITNESS whereof the undersigned, being duly authorized thereto, have signed this Agreement.</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0"/>
        <w:jc w:val="both"/>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Done in two originals at __________, this__________ day of _______20__, in the Kazakh, Russian, Macedonian and English language, all texts being equally authentic. In case of any divergence of interpretation of this Agreement the Contracting States refer to the text in English.</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E72709" w:rsidRPr="00E72709" w:rsidRDefault="00E72709" w:rsidP="00E72709">
      <w:pPr>
        <w:spacing w:after="0" w:line="240" w:lineRule="auto"/>
        <w:ind w:firstLine="403"/>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4750"/>
        <w:gridCol w:w="4685"/>
      </w:tblGrid>
      <w:tr w:rsidR="00E72709" w:rsidRPr="00E72709" w:rsidTr="00E72709">
        <w:trPr>
          <w:trHeight w:val="80"/>
          <w:jc w:val="center"/>
        </w:trPr>
        <w:tc>
          <w:tcPr>
            <w:tcW w:w="2517" w:type="pct"/>
            <w:tcMar>
              <w:top w:w="0" w:type="dxa"/>
              <w:left w:w="40" w:type="dxa"/>
              <w:bottom w:w="0" w:type="dxa"/>
              <w:right w:w="40" w:type="dxa"/>
            </w:tcMar>
            <w:hideMark/>
          </w:tcPr>
          <w:p w:rsidR="00E72709" w:rsidRPr="00E72709" w:rsidRDefault="00E72709" w:rsidP="00E72709">
            <w:pPr>
              <w:spacing w:after="0" w:line="240" w:lineRule="auto"/>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b/>
                <w:bCs/>
                <w:color w:val="000000"/>
                <w:sz w:val="20"/>
                <w:szCs w:val="20"/>
                <w:lang w:eastAsia="ru-RU"/>
              </w:rPr>
              <w:t xml:space="preserve">For the Government of </w:t>
            </w:r>
          </w:p>
          <w:p w:rsidR="00E72709" w:rsidRPr="00E72709" w:rsidRDefault="00E72709" w:rsidP="00E72709">
            <w:pPr>
              <w:spacing w:after="0" w:line="80" w:lineRule="atLeast"/>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b/>
                <w:bCs/>
                <w:color w:val="000000"/>
                <w:sz w:val="20"/>
                <w:szCs w:val="20"/>
                <w:lang w:eastAsia="ru-RU"/>
              </w:rPr>
              <w:t>the Republic of Kazakhstan</w:t>
            </w:r>
          </w:p>
        </w:tc>
        <w:tc>
          <w:tcPr>
            <w:tcW w:w="2483" w:type="pct"/>
            <w:tcMar>
              <w:top w:w="0" w:type="dxa"/>
              <w:left w:w="40" w:type="dxa"/>
              <w:bottom w:w="0" w:type="dxa"/>
              <w:right w:w="40" w:type="dxa"/>
            </w:tcMar>
            <w:hideMark/>
          </w:tcPr>
          <w:p w:rsidR="00E72709" w:rsidRPr="00E72709" w:rsidRDefault="00E72709" w:rsidP="00E72709">
            <w:pPr>
              <w:spacing w:after="0" w:line="240" w:lineRule="auto"/>
              <w:jc w:val="right"/>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b/>
                <w:bCs/>
                <w:color w:val="000000"/>
                <w:sz w:val="20"/>
                <w:szCs w:val="20"/>
                <w:lang w:eastAsia="ru-RU"/>
              </w:rPr>
              <w:t xml:space="preserve">For the Government of </w:t>
            </w:r>
          </w:p>
          <w:p w:rsidR="00E72709" w:rsidRPr="00E72709" w:rsidRDefault="00E72709" w:rsidP="00E72709">
            <w:pPr>
              <w:spacing w:after="0" w:line="80" w:lineRule="atLeast"/>
              <w:jc w:val="right"/>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b/>
                <w:bCs/>
                <w:color w:val="000000"/>
                <w:sz w:val="20"/>
                <w:szCs w:val="20"/>
                <w:lang w:eastAsia="ru-RU"/>
              </w:rPr>
              <w:t>the Republic of Macedonia</w:t>
            </w:r>
          </w:p>
        </w:tc>
      </w:tr>
    </w:tbl>
    <w:p w:rsidR="00E72709" w:rsidRPr="00E72709" w:rsidRDefault="00E72709" w:rsidP="00E72709">
      <w:pPr>
        <w:spacing w:after="0" w:line="240" w:lineRule="auto"/>
        <w:jc w:val="center"/>
        <w:rPr>
          <w:rFonts w:ascii="Times New Roman" w:eastAsia="Times New Roman" w:hAnsi="Times New Roman" w:cs="Times New Roman"/>
          <w:color w:val="000000"/>
          <w:sz w:val="20"/>
          <w:szCs w:val="20"/>
          <w:lang w:eastAsia="ru-RU"/>
        </w:rPr>
      </w:pPr>
      <w:r w:rsidRPr="00E72709">
        <w:rPr>
          <w:rFonts w:ascii="Times New Roman" w:eastAsia="Times New Roman" w:hAnsi="Times New Roman" w:cs="Times New Roman"/>
          <w:color w:val="000000"/>
          <w:sz w:val="20"/>
          <w:szCs w:val="20"/>
          <w:lang w:eastAsia="ru-RU"/>
        </w:rPr>
        <w:t> </w:t>
      </w:r>
    </w:p>
    <w:p w:rsidR="008C1E02" w:rsidRDefault="008C1E02">
      <w:bookmarkStart w:id="0" w:name="_GoBack"/>
      <w:bookmarkEnd w:id="0"/>
    </w:p>
    <w:sectPr w:rsidR="008C1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09"/>
    <w:rsid w:val="008C1E02"/>
    <w:rsid w:val="00E72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E7270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E72709"/>
    <w:rPr>
      <w:rFonts w:ascii="Courier New" w:hAnsi="Courier New" w:cs="Courier New"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E7270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E72709"/>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3277">
      <w:bodyDiv w:val="1"/>
      <w:marLeft w:val="0"/>
      <w:marRight w:val="0"/>
      <w:marTop w:val="0"/>
      <w:marBottom w:val="0"/>
      <w:divBdr>
        <w:top w:val="none" w:sz="0" w:space="0" w:color="auto"/>
        <w:left w:val="none" w:sz="0" w:space="0" w:color="auto"/>
        <w:bottom w:val="none" w:sz="0" w:space="0" w:color="auto"/>
        <w:right w:val="none" w:sz="0" w:space="0" w:color="auto"/>
      </w:divBdr>
      <w:divsChild>
        <w:div w:id="155877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6765</Words>
  <Characters>38567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2016-07-27T04:43:00Z</dcterms:created>
  <dcterms:modified xsi:type="dcterms:W3CDTF">2016-07-27T04:43:00Z</dcterms:modified>
</cp:coreProperties>
</file>