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B6" w:rsidRDefault="007478B6" w:rsidP="007478B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B6">
        <w:rPr>
          <w:rFonts w:ascii="Times New Roman" w:hAnsi="Times New Roman" w:cs="Times New Roman"/>
          <w:b/>
          <w:sz w:val="28"/>
          <w:szCs w:val="28"/>
        </w:rPr>
        <w:t>Памятка по выписке дополнительного счета-фактуры</w:t>
      </w:r>
    </w:p>
    <w:p w:rsidR="007478B6" w:rsidRDefault="007478B6" w:rsidP="003351A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64" w:rsidRDefault="003C5664" w:rsidP="003351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 xml:space="preserve">При выписке дополнительного счета-фактуры на возврат товаров для начала необходимо заполнить поля" номер системы учета"," дата совершения оборота". После этого необходимо ввести данные по основному счету-фактуре, а именно "регистрационный номер", "номер учетной системы" и "дата выпуска основного счета-фактуры". Затем заполните обязательные для заполнения разделы. Из других ERP-систем (1С и др. б.) в случае импорта счетов-фактур необходимо учитывать следующее исключение: правильный дополнительный счет – фактура для возврата-соответствие данных в основном и дополнительном счетах-фактурах (могут отличаться только данные раздела А: "номера учетных систем", "даты выпуска "и" даты обращения " и </w:t>
      </w:r>
      <w:proofErr w:type="gramStart"/>
      <w:r w:rsidRPr="003C5664">
        <w:rPr>
          <w:rFonts w:ascii="Times New Roman" w:hAnsi="Times New Roman" w:cs="Times New Roman"/>
          <w:sz w:val="28"/>
          <w:szCs w:val="28"/>
        </w:rPr>
        <w:t>G</w:t>
      </w:r>
      <w:proofErr w:type="gramEnd"/>
      <w:r w:rsidRPr="003C5664">
        <w:rPr>
          <w:rFonts w:ascii="Times New Roman" w:hAnsi="Times New Roman" w:cs="Times New Roman"/>
          <w:sz w:val="28"/>
          <w:szCs w:val="28"/>
        </w:rPr>
        <w:t xml:space="preserve"> и G, которые влияют на размер оборота Данные раздела H). Соответственно, все остальные разделы должны быть идентичны основным ЭСФ. </w:t>
      </w:r>
      <w:r w:rsidRPr="003C5664">
        <w:rPr>
          <w:rFonts w:ascii="Times New Roman" w:hAnsi="Times New Roman" w:cs="Times New Roman"/>
          <w:sz w:val="28"/>
          <w:szCs w:val="28"/>
        </w:rPr>
        <w:t></w:t>
      </w:r>
    </w:p>
    <w:p w:rsidR="003C5664" w:rsidRDefault="003C5664" w:rsidP="003351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664">
        <w:rPr>
          <w:rFonts w:ascii="Times New Roman" w:hAnsi="Times New Roman" w:cs="Times New Roman"/>
          <w:sz w:val="28"/>
          <w:szCs w:val="28"/>
        </w:rPr>
        <w:t xml:space="preserve">В случае разницы между основным и дополнительным ЭСФ статус ЭСФ изменяется на "неправильный" с ошибкой "дополнительные и основные счета сильно отличаются от разрешенных правил", примером которой является основной счет, в котором мы </w:t>
      </w:r>
      <w:r>
        <w:rPr>
          <w:rFonts w:ascii="Times New Roman" w:hAnsi="Times New Roman" w:cs="Times New Roman"/>
          <w:sz w:val="28"/>
          <w:szCs w:val="28"/>
          <w:lang w:val="kk-KZ"/>
        </w:rPr>
        <w:t>вы</w:t>
      </w:r>
      <w:proofErr w:type="spellStart"/>
      <w:r w:rsidRPr="003C5664">
        <w:rPr>
          <w:rFonts w:ascii="Times New Roman" w:hAnsi="Times New Roman" w:cs="Times New Roman"/>
          <w:sz w:val="28"/>
          <w:szCs w:val="28"/>
        </w:rPr>
        <w:t>писываем</w:t>
      </w:r>
      <w:proofErr w:type="spellEnd"/>
      <w:r w:rsidRPr="003C5664">
        <w:rPr>
          <w:rFonts w:ascii="Times New Roman" w:hAnsi="Times New Roman" w:cs="Times New Roman"/>
          <w:sz w:val="28"/>
          <w:szCs w:val="28"/>
        </w:rPr>
        <w:t xml:space="preserve"> дополнительный счет</w:t>
      </w:r>
      <w:r w:rsidRPr="003C5664">
        <w:rPr>
          <w:rFonts w:ascii="Times New Roman" w:hAnsi="Times New Roman" w:cs="Times New Roman"/>
          <w:sz w:val="28"/>
          <w:szCs w:val="28"/>
        </w:rPr>
        <w:t>-фактуры</w:t>
      </w:r>
      <w:r w:rsidRPr="003C56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1. основной счет-фактура</w:t>
      </w:r>
      <w:r w:rsidRPr="003C56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C5664">
        <w:rPr>
          <w:rFonts w:ascii="Times New Roman" w:hAnsi="Times New Roman" w:cs="Times New Roman"/>
          <w:sz w:val="28"/>
          <w:szCs w:val="28"/>
        </w:rPr>
        <w:t>2.копия</w:t>
      </w:r>
      <w:proofErr w:type="gramEnd"/>
      <w:r w:rsidRPr="003C5664">
        <w:rPr>
          <w:rFonts w:ascii="Times New Roman" w:hAnsi="Times New Roman" w:cs="Times New Roman"/>
          <w:sz w:val="28"/>
          <w:szCs w:val="28"/>
        </w:rPr>
        <w:t xml:space="preserve"> дополнительного счета-фактуры. В соответствии с примером основного счета-фактуры мы напишем дополнительный счет-фактуру для возврата товаров. Из 5 разрешенных позиций в основном счете-фактуре возвращаем 10 штук. Телефоны моделей </w:t>
      </w:r>
      <w:proofErr w:type="spellStart"/>
      <w:r w:rsidRPr="003C5664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Pr="003C5664">
        <w:rPr>
          <w:rFonts w:ascii="Times New Roman" w:hAnsi="Times New Roman" w:cs="Times New Roman"/>
          <w:sz w:val="28"/>
          <w:szCs w:val="28"/>
        </w:rPr>
        <w:t xml:space="preserve"> 5 и </w:t>
      </w:r>
      <w:proofErr w:type="spellStart"/>
      <w:r w:rsidRPr="003C5664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Pr="003C5664">
        <w:rPr>
          <w:rFonts w:ascii="Times New Roman" w:hAnsi="Times New Roman" w:cs="Times New Roman"/>
          <w:sz w:val="28"/>
          <w:szCs w:val="28"/>
        </w:rPr>
        <w:t xml:space="preserve"> 5s. Также важно отметить, что даже если не все позиции участвуют в возврате, эти позиции должны оставаться в самом счете. То есть количество позиций в основном и дополнительном счетах должно совпадать. Скриншот дополнительного счета-фактуры: как видно из примеров: при написании дополнительного счета-фактуры указываем его количество с отрицательным значением, а именно: -10 к положениям телефонов </w:t>
      </w:r>
      <w:proofErr w:type="spellStart"/>
      <w:r w:rsidRPr="003C5664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Pr="003C5664">
        <w:rPr>
          <w:rFonts w:ascii="Times New Roman" w:hAnsi="Times New Roman" w:cs="Times New Roman"/>
          <w:sz w:val="28"/>
          <w:szCs w:val="28"/>
        </w:rPr>
        <w:t xml:space="preserve"> 5 и </w:t>
      </w:r>
      <w:proofErr w:type="spellStart"/>
      <w:r w:rsidRPr="003C5664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Pr="003C5664">
        <w:rPr>
          <w:rFonts w:ascii="Times New Roman" w:hAnsi="Times New Roman" w:cs="Times New Roman"/>
          <w:sz w:val="28"/>
          <w:szCs w:val="28"/>
        </w:rPr>
        <w:t xml:space="preserve"> 5s. показал 0 (ноль) для всех других позиций, не участвующих в возврате. Остальные поля (в частности, "стоимость товаров, работ, услуг без косвенных налогов" и "стоимость товаров, работ, услуг без косвенных налогов" и т. д.) остаются неизменными.</w:t>
      </w:r>
    </w:p>
    <w:p w:rsidR="003C5664" w:rsidRDefault="003C5664" w:rsidP="003351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02"/>
    <w:rsid w:val="003351AF"/>
    <w:rsid w:val="003C5664"/>
    <w:rsid w:val="007478B6"/>
    <w:rsid w:val="00EF1B02"/>
    <w:rsid w:val="00F04CBB"/>
    <w:rsid w:val="00F6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4B8A"/>
  <w15:docId w15:val="{3D9226F3-448A-4A73-81D9-CA201CF7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1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2023-07-11T11:32:00Z</dcterms:created>
  <dcterms:modified xsi:type="dcterms:W3CDTF">2023-07-14T18:03:00Z</dcterms:modified>
</cp:coreProperties>
</file>