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A3" w:rsidRDefault="00DC08A3" w:rsidP="00DC08A3">
      <w:pPr>
        <w:spacing w:after="0"/>
        <w:ind w:firstLine="709"/>
        <w:jc w:val="both"/>
      </w:pPr>
    </w:p>
    <w:tbl>
      <w:tblPr>
        <w:tblW w:w="14034" w:type="dxa"/>
        <w:tblCellSpacing w:w="0" w:type="auto"/>
        <w:tblLook w:val="04A0" w:firstRow="1" w:lastRow="0" w:firstColumn="1" w:lastColumn="0" w:noHBand="0" w:noVBand="1"/>
      </w:tblPr>
      <w:tblGrid>
        <w:gridCol w:w="10632"/>
        <w:gridCol w:w="3402"/>
      </w:tblGrid>
      <w:tr w:rsidR="00DC08A3" w:rsidRPr="00DC08A3" w:rsidTr="00DC08A3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sz w:val="24"/>
                <w:szCs w:val="24"/>
              </w:rPr>
              <w:t>Тауарларға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арналған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ілеспе</w:t>
            </w:r>
            <w:proofErr w:type="spellEnd"/>
            <w:r w:rsidRPr="00DC08A3">
              <w:rPr>
                <w:sz w:val="24"/>
                <w:szCs w:val="24"/>
              </w:rPr>
              <w:br/>
            </w:r>
            <w:proofErr w:type="spellStart"/>
            <w:r w:rsidRPr="00DC08A3">
              <w:rPr>
                <w:sz w:val="24"/>
                <w:szCs w:val="24"/>
              </w:rPr>
              <w:t>жүкқұжаттарды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ресімдеу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және</w:t>
            </w:r>
            <w:proofErr w:type="spellEnd"/>
            <w:r w:rsidRPr="00DC08A3">
              <w:rPr>
                <w:sz w:val="24"/>
                <w:szCs w:val="24"/>
              </w:rPr>
              <w:br/>
            </w:r>
            <w:proofErr w:type="spellStart"/>
            <w:r w:rsidRPr="00DC08A3">
              <w:rPr>
                <w:sz w:val="24"/>
                <w:szCs w:val="24"/>
              </w:rPr>
              <w:t>олардың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құжат</w:t>
            </w:r>
            <w:proofErr w:type="spellEnd"/>
            <w:r w:rsidRPr="00DC08A3">
              <w:rPr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sz w:val="24"/>
                <w:szCs w:val="24"/>
              </w:rPr>
              <w:t>айналымы</w:t>
            </w:r>
            <w:proofErr w:type="spellEnd"/>
            <w:r w:rsidRPr="00DC08A3">
              <w:rPr>
                <w:sz w:val="24"/>
                <w:szCs w:val="24"/>
              </w:rPr>
              <w:br/>
            </w:r>
            <w:proofErr w:type="spellStart"/>
            <w:r w:rsidRPr="00DC08A3">
              <w:rPr>
                <w:sz w:val="24"/>
                <w:szCs w:val="24"/>
              </w:rPr>
              <w:t>қағидаларына</w:t>
            </w:r>
            <w:proofErr w:type="spellEnd"/>
            <w:r w:rsidRPr="00DC08A3">
              <w:rPr>
                <w:sz w:val="24"/>
                <w:szCs w:val="24"/>
              </w:rPr>
              <w:br/>
              <w:t>2-қосымша</w:t>
            </w:r>
          </w:p>
        </w:tc>
      </w:tr>
    </w:tbl>
    <w:p w:rsidR="00DC08A3" w:rsidRDefault="009F3186" w:rsidP="00DC08A3">
      <w:pPr>
        <w:pStyle w:val="ae"/>
        <w:ind w:left="10773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н</w:t>
      </w:r>
      <w:bookmarkStart w:id="0" w:name="_GoBack"/>
      <w:bookmarkEnd w:id="0"/>
      <w:proofErr w:type="spellStart"/>
      <w:r w:rsidR="00DC08A3" w:rsidRPr="00DC08A3">
        <w:rPr>
          <w:sz w:val="24"/>
          <w:szCs w:val="24"/>
        </w:rPr>
        <w:t>ысан</w:t>
      </w:r>
      <w:proofErr w:type="spellEnd"/>
    </w:p>
    <w:p w:rsidR="00DC08A3" w:rsidRDefault="00DC08A3" w:rsidP="00DC08A3">
      <w:pPr>
        <w:pStyle w:val="ae"/>
        <w:ind w:left="10773"/>
        <w:jc w:val="center"/>
        <w:rPr>
          <w:sz w:val="24"/>
          <w:szCs w:val="24"/>
        </w:rPr>
      </w:pPr>
    </w:p>
    <w:p w:rsidR="00DC08A3" w:rsidRPr="00DC08A3" w:rsidRDefault="00DC08A3" w:rsidP="00DC08A3">
      <w:pPr>
        <w:pStyle w:val="ae"/>
        <w:ind w:left="10773"/>
        <w:jc w:val="center"/>
        <w:rPr>
          <w:sz w:val="24"/>
          <w:szCs w:val="24"/>
        </w:rPr>
      </w:pPr>
    </w:p>
    <w:p w:rsidR="00DC08A3" w:rsidRPr="00DC08A3" w:rsidRDefault="00DC08A3" w:rsidP="00DC08A3">
      <w:pPr>
        <w:spacing w:after="0"/>
        <w:ind w:firstLine="709"/>
        <w:jc w:val="both"/>
        <w:rPr>
          <w:b/>
          <w:color w:val="000000"/>
          <w:sz w:val="28"/>
          <w:szCs w:val="28"/>
        </w:rPr>
      </w:pPr>
      <w:bookmarkStart w:id="1" w:name="z503"/>
      <w:proofErr w:type="spellStart"/>
      <w:r w:rsidRPr="00DC08A3">
        <w:rPr>
          <w:b/>
          <w:color w:val="000000"/>
          <w:sz w:val="28"/>
          <w:szCs w:val="28"/>
        </w:rPr>
        <w:t>Тауарларға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арналған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қағаз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түріндегі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ілеспе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жүкқұжаттарды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тіркеу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және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есепке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алу</w:t>
      </w:r>
      <w:proofErr w:type="spellEnd"/>
      <w:r w:rsidRPr="00DC08A3">
        <w:rPr>
          <w:b/>
          <w:color w:val="000000"/>
          <w:sz w:val="28"/>
          <w:szCs w:val="28"/>
        </w:rPr>
        <w:t xml:space="preserve"> </w:t>
      </w:r>
      <w:proofErr w:type="spellStart"/>
      <w:r w:rsidRPr="00DC08A3">
        <w:rPr>
          <w:b/>
          <w:color w:val="000000"/>
          <w:sz w:val="28"/>
          <w:szCs w:val="28"/>
        </w:rPr>
        <w:t>журналы</w:t>
      </w:r>
      <w:proofErr w:type="spellEnd"/>
    </w:p>
    <w:p w:rsidR="00DC08A3" w:rsidRDefault="00DC08A3" w:rsidP="00DC08A3">
      <w:pPr>
        <w:spacing w:after="0"/>
        <w:ind w:firstLine="709"/>
        <w:jc w:val="both"/>
        <w:rPr>
          <w:b/>
          <w:color w:val="000000"/>
        </w:rPr>
      </w:pPr>
    </w:p>
    <w:p w:rsidR="00DC08A3" w:rsidRDefault="00DC08A3" w:rsidP="00DC08A3">
      <w:pPr>
        <w:spacing w:after="0"/>
        <w:ind w:firstLine="709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17"/>
        <w:gridCol w:w="1418"/>
        <w:gridCol w:w="1559"/>
        <w:gridCol w:w="1559"/>
        <w:gridCol w:w="1985"/>
        <w:gridCol w:w="1701"/>
        <w:gridCol w:w="1559"/>
        <w:gridCol w:w="2126"/>
      </w:tblGrid>
      <w:tr w:rsidR="00DC08A3" w:rsidTr="00DC08A3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 xml:space="preserve">ТІЖ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тіркеу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нөмірі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 xml:space="preserve">ТІЖ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ресімделген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күн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ЖСН/БСН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Жіберудің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тиеп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жөнелтудің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нақты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ЖСН/БСН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proofErr w:type="spellStart"/>
            <w:r w:rsidRPr="00DC08A3">
              <w:rPr>
                <w:color w:val="000000"/>
                <w:sz w:val="24"/>
                <w:szCs w:val="24"/>
              </w:rPr>
              <w:t>Жеткізіп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берудің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жеткізудің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нақты</w:t>
            </w:r>
            <w:proofErr w:type="spellEnd"/>
            <w:r w:rsidRPr="00DC08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3">
              <w:rPr>
                <w:color w:val="000000"/>
                <w:sz w:val="24"/>
                <w:szCs w:val="24"/>
              </w:rPr>
              <w:t>мекенжайы</w:t>
            </w:r>
            <w:proofErr w:type="spellEnd"/>
          </w:p>
        </w:tc>
      </w:tr>
      <w:tr w:rsidR="00DC08A3" w:rsidTr="00DC08A3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Pr="00DC08A3" w:rsidRDefault="00DC08A3" w:rsidP="00DC08A3">
            <w:pPr>
              <w:spacing w:after="20"/>
              <w:ind w:left="20" w:hanging="7"/>
              <w:jc w:val="center"/>
              <w:rPr>
                <w:sz w:val="24"/>
                <w:szCs w:val="24"/>
              </w:rPr>
            </w:pPr>
            <w:r w:rsidRPr="00DC08A3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08A3" w:rsidTr="00DC08A3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</w:tr>
      <w:tr w:rsidR="00DC08A3" w:rsidTr="00DC08A3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A3" w:rsidRDefault="00DC08A3" w:rsidP="00DC08A3">
            <w:pPr>
              <w:spacing w:after="20"/>
              <w:ind w:left="20" w:hanging="7"/>
              <w:jc w:val="center"/>
            </w:pPr>
          </w:p>
          <w:p w:rsidR="00DC08A3" w:rsidRDefault="00DC08A3" w:rsidP="00DC08A3">
            <w:pPr>
              <w:spacing w:after="20"/>
              <w:ind w:left="20" w:hanging="7"/>
              <w:jc w:val="center"/>
            </w:pPr>
          </w:p>
        </w:tc>
      </w:tr>
    </w:tbl>
    <w:p w:rsidR="00DC08A3" w:rsidRDefault="00DC08A3" w:rsidP="00DC08A3">
      <w:pPr>
        <w:spacing w:after="0"/>
        <w:ind w:firstLine="709"/>
        <w:jc w:val="both"/>
        <w:rPr>
          <w:color w:val="000000"/>
          <w:sz w:val="28"/>
        </w:rPr>
      </w:pPr>
    </w:p>
    <w:p w:rsidR="00DC08A3" w:rsidRPr="00DC08A3" w:rsidRDefault="00DC08A3" w:rsidP="00DC08A3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DC08A3">
        <w:rPr>
          <w:color w:val="000000"/>
          <w:sz w:val="24"/>
          <w:szCs w:val="24"/>
        </w:rPr>
        <w:t>Ескертпе</w:t>
      </w:r>
      <w:proofErr w:type="spellEnd"/>
      <w:r w:rsidRPr="00DC08A3">
        <w:rPr>
          <w:color w:val="000000"/>
          <w:sz w:val="24"/>
          <w:szCs w:val="24"/>
        </w:rPr>
        <w:t xml:space="preserve">: </w:t>
      </w:r>
      <w:proofErr w:type="spellStart"/>
      <w:r w:rsidRPr="00DC08A3">
        <w:rPr>
          <w:color w:val="000000"/>
          <w:sz w:val="24"/>
          <w:szCs w:val="24"/>
        </w:rPr>
        <w:t>аббревиатураларды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ашып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жазу</w:t>
      </w:r>
      <w:proofErr w:type="spellEnd"/>
      <w:r w:rsidRPr="00DC08A3">
        <w:rPr>
          <w:color w:val="000000"/>
          <w:sz w:val="24"/>
          <w:szCs w:val="24"/>
        </w:rPr>
        <w:t>:</w:t>
      </w:r>
    </w:p>
    <w:p w:rsidR="00DC08A3" w:rsidRPr="00DC08A3" w:rsidRDefault="00DC08A3" w:rsidP="00DC08A3">
      <w:pPr>
        <w:spacing w:after="0"/>
        <w:ind w:firstLine="709"/>
        <w:jc w:val="both"/>
        <w:rPr>
          <w:sz w:val="24"/>
          <w:szCs w:val="24"/>
        </w:rPr>
      </w:pPr>
      <w:r w:rsidRPr="00DC08A3">
        <w:rPr>
          <w:color w:val="000000"/>
          <w:sz w:val="24"/>
          <w:szCs w:val="24"/>
        </w:rPr>
        <w:t xml:space="preserve">ТІЖ – </w:t>
      </w:r>
      <w:proofErr w:type="spellStart"/>
      <w:r w:rsidRPr="00DC08A3">
        <w:rPr>
          <w:color w:val="000000"/>
          <w:sz w:val="24"/>
          <w:szCs w:val="24"/>
        </w:rPr>
        <w:t>тауарларға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арналған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ілеспе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жүкқұжат</w:t>
      </w:r>
      <w:proofErr w:type="spellEnd"/>
    </w:p>
    <w:p w:rsidR="00DC08A3" w:rsidRPr="00DC08A3" w:rsidRDefault="00DC08A3" w:rsidP="00DC08A3">
      <w:pPr>
        <w:spacing w:after="0"/>
        <w:ind w:firstLine="709"/>
        <w:jc w:val="both"/>
        <w:rPr>
          <w:sz w:val="24"/>
          <w:szCs w:val="24"/>
        </w:rPr>
      </w:pPr>
      <w:r w:rsidRPr="00DC08A3">
        <w:rPr>
          <w:color w:val="000000"/>
          <w:sz w:val="24"/>
          <w:szCs w:val="24"/>
        </w:rPr>
        <w:t xml:space="preserve">ЖСН – </w:t>
      </w:r>
      <w:proofErr w:type="spellStart"/>
      <w:r w:rsidRPr="00DC08A3">
        <w:rPr>
          <w:color w:val="000000"/>
          <w:sz w:val="24"/>
          <w:szCs w:val="24"/>
        </w:rPr>
        <w:t>жеке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сәйкестендіру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нөмірі</w:t>
      </w:r>
      <w:proofErr w:type="spellEnd"/>
    </w:p>
    <w:p w:rsidR="00DC08A3" w:rsidRPr="00DC08A3" w:rsidRDefault="00DC08A3" w:rsidP="00DC08A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C08A3">
        <w:rPr>
          <w:color w:val="000000"/>
          <w:sz w:val="24"/>
          <w:szCs w:val="24"/>
        </w:rPr>
        <w:t xml:space="preserve">БСН – </w:t>
      </w:r>
      <w:proofErr w:type="spellStart"/>
      <w:r w:rsidRPr="00DC08A3">
        <w:rPr>
          <w:color w:val="000000"/>
          <w:sz w:val="24"/>
          <w:szCs w:val="24"/>
        </w:rPr>
        <w:t>бизнес</w:t>
      </w:r>
      <w:proofErr w:type="spellEnd"/>
      <w:r w:rsidRPr="00DC08A3">
        <w:rPr>
          <w:color w:val="000000"/>
          <w:sz w:val="24"/>
          <w:szCs w:val="24"/>
        </w:rPr>
        <w:t xml:space="preserve"> - </w:t>
      </w:r>
      <w:proofErr w:type="spellStart"/>
      <w:r w:rsidRPr="00DC08A3">
        <w:rPr>
          <w:color w:val="000000"/>
          <w:sz w:val="24"/>
          <w:szCs w:val="24"/>
        </w:rPr>
        <w:t>сәйкестендіру</w:t>
      </w:r>
      <w:proofErr w:type="spellEnd"/>
      <w:r w:rsidRPr="00DC08A3">
        <w:rPr>
          <w:color w:val="000000"/>
          <w:sz w:val="24"/>
          <w:szCs w:val="24"/>
        </w:rPr>
        <w:t xml:space="preserve"> </w:t>
      </w:r>
      <w:proofErr w:type="spellStart"/>
      <w:r w:rsidRPr="00DC08A3">
        <w:rPr>
          <w:color w:val="000000"/>
          <w:sz w:val="24"/>
          <w:szCs w:val="24"/>
        </w:rPr>
        <w:t>нөмірі</w:t>
      </w:r>
      <w:proofErr w:type="spellEnd"/>
    </w:p>
    <w:p w:rsidR="00DC08A3" w:rsidRDefault="00DC08A3" w:rsidP="00DC08A3">
      <w:pPr>
        <w:spacing w:after="0"/>
        <w:ind w:firstLine="709"/>
        <w:jc w:val="both"/>
        <w:rPr>
          <w:color w:val="000000"/>
          <w:sz w:val="28"/>
        </w:rPr>
      </w:pPr>
    </w:p>
    <w:p w:rsidR="00DC08A3" w:rsidRDefault="00DC08A3" w:rsidP="00DC08A3">
      <w:pPr>
        <w:spacing w:after="0"/>
        <w:ind w:firstLine="709"/>
        <w:jc w:val="both"/>
        <w:rPr>
          <w:color w:val="000000"/>
          <w:sz w:val="28"/>
        </w:rPr>
      </w:pPr>
    </w:p>
    <w:p w:rsidR="00DC08A3" w:rsidRDefault="00DC08A3" w:rsidP="00DC08A3">
      <w:pPr>
        <w:spacing w:after="0"/>
        <w:ind w:firstLine="709"/>
        <w:jc w:val="both"/>
        <w:rPr>
          <w:color w:val="000000"/>
          <w:sz w:val="28"/>
        </w:rPr>
      </w:pPr>
    </w:p>
    <w:p w:rsidR="00DC08A3" w:rsidRDefault="00DC08A3" w:rsidP="00DC08A3">
      <w:pPr>
        <w:spacing w:after="0"/>
        <w:ind w:firstLine="709"/>
        <w:jc w:val="both"/>
        <w:rPr>
          <w:color w:val="000000"/>
          <w:sz w:val="28"/>
        </w:rPr>
      </w:pPr>
    </w:p>
    <w:sectPr w:rsidR="00DC08A3" w:rsidSect="00930A37">
      <w:pgSz w:w="16838" w:h="11906" w:orient="landscape"/>
      <w:pgMar w:top="141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3"/>
    <w:rsid w:val="009F3186"/>
    <w:rsid w:val="00A55EEB"/>
    <w:rsid w:val="00D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6A42"/>
  <w15:chartTrackingRefBased/>
  <w15:docId w15:val="{FD87A77F-0C6F-4B83-B3AC-5772F37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C08A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C08A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C08A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C08A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8A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C08A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C08A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C08A3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DC08A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8A3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DC08A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C08A3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DC08A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C08A3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DC08A3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DC08A3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C08A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C08A3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C08A3"/>
    <w:pPr>
      <w:spacing w:line="240" w:lineRule="auto"/>
    </w:pPr>
  </w:style>
  <w:style w:type="paragraph" w:customStyle="1" w:styleId="disclaimer">
    <w:name w:val="disclaimer"/>
    <w:basedOn w:val="a"/>
    <w:rsid w:val="00DC08A3"/>
    <w:pPr>
      <w:jc w:val="center"/>
    </w:pPr>
    <w:rPr>
      <w:sz w:val="18"/>
      <w:szCs w:val="18"/>
    </w:rPr>
  </w:style>
  <w:style w:type="paragraph" w:customStyle="1" w:styleId="DocDefaults">
    <w:name w:val="DocDefaults"/>
    <w:rsid w:val="00DC08A3"/>
    <w:pPr>
      <w:spacing w:after="200" w:line="276" w:lineRule="auto"/>
    </w:pPr>
    <w:rPr>
      <w:lang w:val="en-US"/>
    </w:rPr>
  </w:style>
  <w:style w:type="paragraph" w:styleId="ae">
    <w:name w:val="No Spacing"/>
    <w:uiPriority w:val="1"/>
    <w:qFormat/>
    <w:rsid w:val="00DC08A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2</cp:revision>
  <dcterms:created xsi:type="dcterms:W3CDTF">2024-03-30T07:11:00Z</dcterms:created>
  <dcterms:modified xsi:type="dcterms:W3CDTF">2024-03-30T07:17:00Z</dcterms:modified>
</cp:coreProperties>
</file>